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42" w:rsidRPr="004247D8" w:rsidRDefault="00412C42" w:rsidP="00412C42">
      <w:pPr>
        <w:jc w:val="both"/>
        <w:rPr>
          <w:b/>
          <w:sz w:val="27"/>
          <w:szCs w:val="27"/>
        </w:rPr>
      </w:pPr>
      <w:r w:rsidRPr="004247D8">
        <w:rPr>
          <w:sz w:val="27"/>
          <w:szCs w:val="27"/>
        </w:rPr>
        <w:t xml:space="preserve">HỘI LHPN TỈNH PHÚ YÊN       </w:t>
      </w:r>
      <w:r w:rsidRPr="004247D8">
        <w:rPr>
          <w:b/>
          <w:sz w:val="27"/>
          <w:szCs w:val="27"/>
        </w:rPr>
        <w:t>CỘNG HÒA XÃ HỘI CHỦ NGHĨA VIỆT NAM</w:t>
      </w:r>
    </w:p>
    <w:p w:rsidR="00412C42" w:rsidRPr="004247D8" w:rsidRDefault="00412C42" w:rsidP="00412C42">
      <w:pPr>
        <w:rPr>
          <w:b/>
          <w:sz w:val="27"/>
          <w:szCs w:val="27"/>
        </w:rPr>
      </w:pPr>
      <w:r w:rsidRPr="004247D8">
        <w:rPr>
          <w:b/>
          <w:sz w:val="27"/>
          <w:szCs w:val="27"/>
        </w:rPr>
        <w:t xml:space="preserve">          BAN</w:t>
      </w:r>
      <w:r w:rsidRPr="004247D8">
        <w:rPr>
          <w:b/>
          <w:sz w:val="27"/>
          <w:szCs w:val="27"/>
        </w:rPr>
        <w:softHyphen/>
        <w:t xml:space="preserve"> THƯỜNG VỤ </w:t>
      </w:r>
      <w:r w:rsidRPr="004247D8">
        <w:rPr>
          <w:b/>
          <w:sz w:val="27"/>
          <w:szCs w:val="27"/>
        </w:rPr>
        <w:tab/>
      </w:r>
      <w:r w:rsidRPr="004247D8">
        <w:rPr>
          <w:b/>
          <w:sz w:val="27"/>
          <w:szCs w:val="27"/>
        </w:rPr>
        <w:tab/>
        <w:t xml:space="preserve">       Độc lập – Tự do – Hạnh phúc</w:t>
      </w:r>
    </w:p>
    <w:p w:rsidR="00412C42" w:rsidRPr="004247D8" w:rsidRDefault="00412C42" w:rsidP="00412C42">
      <w:pPr>
        <w:rPr>
          <w:b/>
          <w:sz w:val="27"/>
          <w:szCs w:val="27"/>
        </w:rPr>
      </w:pPr>
      <w:r w:rsidRPr="004247D8">
        <w:rPr>
          <w:noProof/>
          <w:sz w:val="27"/>
          <w:szCs w:val="27"/>
        </w:rPr>
        <mc:AlternateContent>
          <mc:Choice Requires="wps">
            <w:drawing>
              <wp:anchor distT="4294967292" distB="4294967292" distL="114300" distR="114300" simplePos="0" relativeHeight="251659264" behindDoc="0" locked="0" layoutInCell="1" allowOverlap="1" wp14:anchorId="27DE49A9" wp14:editId="15BCAB0B">
                <wp:simplePos x="0" y="0"/>
                <wp:positionH relativeFrom="column">
                  <wp:posOffset>3380740</wp:posOffset>
                </wp:positionH>
                <wp:positionV relativeFrom="paragraph">
                  <wp:posOffset>106679</wp:posOffset>
                </wp:positionV>
                <wp:extent cx="167767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6.2pt,8.4pt" to="39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"/>
            </w:pict>
          </mc:Fallback>
        </mc:AlternateContent>
      </w:r>
      <w:r w:rsidRPr="004247D8">
        <w:rPr>
          <w:b/>
          <w:noProof/>
          <w:sz w:val="27"/>
          <w:szCs w:val="27"/>
        </w:rPr>
        <mc:AlternateContent>
          <mc:Choice Requires="wps">
            <w:drawing>
              <wp:anchor distT="4294967292" distB="4294967292" distL="114300" distR="114300" simplePos="0" relativeHeight="251660288" behindDoc="0" locked="0" layoutInCell="1" allowOverlap="1" wp14:anchorId="02EF147C" wp14:editId="28F1834F">
                <wp:simplePos x="0" y="0"/>
                <wp:positionH relativeFrom="column">
                  <wp:posOffset>660400</wp:posOffset>
                </wp:positionH>
                <wp:positionV relativeFrom="paragraph">
                  <wp:posOffset>77469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pt,6.1pt" to="1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"/>
            </w:pict>
          </mc:Fallback>
        </mc:AlternateContent>
      </w:r>
    </w:p>
    <w:p w:rsidR="00412C42" w:rsidRPr="004247D8" w:rsidRDefault="00412C42" w:rsidP="00412C42">
      <w:pPr>
        <w:ind w:firstLine="720"/>
        <w:rPr>
          <w:i/>
          <w:sz w:val="27"/>
          <w:szCs w:val="27"/>
        </w:rPr>
      </w:pPr>
      <w:r w:rsidRPr="004247D8">
        <w:rPr>
          <w:sz w:val="27"/>
          <w:szCs w:val="27"/>
        </w:rPr>
        <w:t xml:space="preserve">Số:    </w:t>
      </w:r>
      <w:r w:rsidR="0095786E">
        <w:rPr>
          <w:sz w:val="27"/>
          <w:szCs w:val="27"/>
        </w:rPr>
        <w:t>13</w:t>
      </w:r>
      <w:r w:rsidRPr="004247D8">
        <w:rPr>
          <w:sz w:val="27"/>
          <w:szCs w:val="27"/>
        </w:rPr>
        <w:t>/KH-BTV</w:t>
      </w:r>
      <w:r w:rsidRPr="004247D8">
        <w:rPr>
          <w:sz w:val="27"/>
          <w:szCs w:val="27"/>
        </w:rPr>
        <w:tab/>
      </w:r>
      <w:r w:rsidRPr="004247D8">
        <w:rPr>
          <w:sz w:val="27"/>
          <w:szCs w:val="27"/>
        </w:rPr>
        <w:tab/>
        <w:t xml:space="preserve">    </w:t>
      </w:r>
      <w:r w:rsidRPr="004247D8">
        <w:rPr>
          <w:i/>
          <w:sz w:val="27"/>
          <w:szCs w:val="27"/>
        </w:rPr>
        <w:t xml:space="preserve">Phú Yên, ngày   </w:t>
      </w:r>
      <w:r w:rsidR="0095786E">
        <w:rPr>
          <w:i/>
          <w:sz w:val="27"/>
          <w:szCs w:val="27"/>
        </w:rPr>
        <w:t>16</w:t>
      </w:r>
      <w:r w:rsidRPr="004247D8">
        <w:rPr>
          <w:i/>
          <w:sz w:val="27"/>
          <w:szCs w:val="27"/>
        </w:rPr>
        <w:t xml:space="preserve">   tháng   </w:t>
      </w:r>
      <w:r w:rsidR="0095786E">
        <w:rPr>
          <w:i/>
          <w:sz w:val="27"/>
          <w:szCs w:val="27"/>
        </w:rPr>
        <w:t>02</w:t>
      </w:r>
      <w:bookmarkStart w:id="0" w:name="_GoBack"/>
      <w:bookmarkEnd w:id="0"/>
      <w:r w:rsidRPr="004247D8">
        <w:rPr>
          <w:i/>
          <w:sz w:val="27"/>
          <w:szCs w:val="27"/>
        </w:rPr>
        <w:t xml:space="preserve">  năm 2022</w:t>
      </w:r>
    </w:p>
    <w:p w:rsidR="00412C42" w:rsidRPr="004247D8" w:rsidRDefault="00412C42" w:rsidP="00412C42">
      <w:pPr>
        <w:pStyle w:val="Heading1"/>
        <w:rPr>
          <w:rFonts w:ascii="Times New Roman" w:hAnsi="Times New Roman"/>
          <w:sz w:val="27"/>
          <w:szCs w:val="27"/>
        </w:rPr>
      </w:pPr>
    </w:p>
    <w:p w:rsidR="007016F8" w:rsidRPr="004247D8" w:rsidRDefault="007016F8" w:rsidP="00412C42">
      <w:pPr>
        <w:pStyle w:val="Heading1"/>
        <w:rPr>
          <w:rFonts w:ascii="Times New Roman" w:hAnsi="Times New Roman"/>
          <w:sz w:val="28"/>
          <w:szCs w:val="28"/>
          <w:lang w:val="vi-VN"/>
        </w:rPr>
      </w:pPr>
    </w:p>
    <w:p w:rsidR="00412C42" w:rsidRPr="004247D8" w:rsidRDefault="00412C42" w:rsidP="00412C42">
      <w:pPr>
        <w:pStyle w:val="Heading1"/>
        <w:rPr>
          <w:rFonts w:ascii="Times New Roman" w:hAnsi="Times New Roman"/>
          <w:sz w:val="28"/>
          <w:szCs w:val="28"/>
        </w:rPr>
      </w:pPr>
      <w:r w:rsidRPr="004247D8">
        <w:rPr>
          <w:rFonts w:ascii="Times New Roman" w:hAnsi="Times New Roman"/>
          <w:sz w:val="28"/>
          <w:szCs w:val="28"/>
        </w:rPr>
        <w:t>KẾ HOẠCH</w:t>
      </w:r>
    </w:p>
    <w:p w:rsidR="00412C42" w:rsidRPr="004247D8" w:rsidRDefault="006D7C03" w:rsidP="006D7C03">
      <w:pPr>
        <w:spacing w:before="120"/>
        <w:ind w:firstLine="720"/>
        <w:jc w:val="center"/>
        <w:rPr>
          <w:b/>
          <w:bCs/>
          <w:sz w:val="28"/>
          <w:szCs w:val="28"/>
        </w:rPr>
      </w:pPr>
      <w:r w:rsidRPr="004247D8">
        <w:rPr>
          <w:b/>
          <w:bCs/>
          <w:sz w:val="28"/>
          <w:szCs w:val="28"/>
        </w:rPr>
        <w:t xml:space="preserve">Tham gia xây dựng Đảng, </w:t>
      </w:r>
      <w:r w:rsidRPr="004247D8">
        <w:rPr>
          <w:b/>
          <w:bCs/>
          <w:sz w:val="28"/>
          <w:szCs w:val="28"/>
          <w:lang w:val="en-GB"/>
        </w:rPr>
        <w:t>hệ thống chính trị</w:t>
      </w:r>
      <w:r w:rsidRPr="004247D8">
        <w:rPr>
          <w:b/>
          <w:bCs/>
          <w:sz w:val="28"/>
          <w:szCs w:val="28"/>
        </w:rPr>
        <w:t>, vận động xã hội thực hiện bình đẳng giới,</w:t>
      </w:r>
      <w:r w:rsidR="00412C42" w:rsidRPr="004247D8">
        <w:rPr>
          <w:b/>
          <w:sz w:val="28"/>
          <w:szCs w:val="28"/>
        </w:rPr>
        <w:t xml:space="preserve"> năm 2022</w:t>
      </w:r>
    </w:p>
    <w:p w:rsidR="00412C42" w:rsidRPr="004247D8" w:rsidRDefault="00412C42" w:rsidP="00412C42">
      <w:pPr>
        <w:jc w:val="center"/>
        <w:rPr>
          <w:sz w:val="28"/>
          <w:szCs w:val="28"/>
        </w:rPr>
      </w:pPr>
      <w:r w:rsidRPr="004247D8">
        <w:rPr>
          <w:noProof/>
          <w:sz w:val="28"/>
          <w:szCs w:val="28"/>
        </w:rPr>
        <mc:AlternateContent>
          <mc:Choice Requires="wps">
            <w:drawing>
              <wp:anchor distT="4294967292" distB="4294967292" distL="114300" distR="114300" simplePos="0" relativeHeight="251661312" behindDoc="0" locked="0" layoutInCell="1" allowOverlap="1" wp14:anchorId="7C186104" wp14:editId="4E4EC246">
                <wp:simplePos x="0" y="0"/>
                <wp:positionH relativeFrom="column">
                  <wp:posOffset>2349500</wp:posOffset>
                </wp:positionH>
                <wp:positionV relativeFrom="paragraph">
                  <wp:posOffset>77470</wp:posOffset>
                </wp:positionV>
                <wp:extent cx="121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5pt,6.1pt" to="28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bIF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"/>
            </w:pict>
          </mc:Fallback>
        </mc:AlternateContent>
      </w:r>
    </w:p>
    <w:p w:rsidR="00412C42" w:rsidRPr="004247D8" w:rsidRDefault="00412C42" w:rsidP="00CF60F3">
      <w:pPr>
        <w:spacing w:before="120" w:after="120" w:line="312" w:lineRule="auto"/>
        <w:jc w:val="both"/>
        <w:rPr>
          <w:sz w:val="28"/>
          <w:szCs w:val="28"/>
        </w:rPr>
      </w:pPr>
      <w:r w:rsidRPr="004247D8">
        <w:rPr>
          <w:sz w:val="28"/>
          <w:szCs w:val="28"/>
        </w:rPr>
        <w:tab/>
      </w:r>
      <w:r w:rsidR="008141E9" w:rsidRPr="004247D8">
        <w:rPr>
          <w:sz w:val="28"/>
          <w:szCs w:val="28"/>
        </w:rPr>
        <w:t>Thực hiện Nghị quyết Đại hội đại biểu Phụ nữ tỉnh lần thứ XVII, nhiệm kỳ 2021-2026; Kế hoạch số 521/KH-BTV ngày 30/7/2021 của BTV Hội LHPN tỉnh về định hướng hoạt động trọng tâm năm 2022;</w:t>
      </w:r>
      <w:r w:rsidR="007016F8" w:rsidRPr="004247D8">
        <w:rPr>
          <w:sz w:val="28"/>
          <w:szCs w:val="28"/>
          <w:lang w:val="vi-VN"/>
        </w:rPr>
        <w:t xml:space="preserve"> </w:t>
      </w:r>
      <w:r w:rsidRPr="004247D8">
        <w:rPr>
          <w:sz w:val="28"/>
          <w:szCs w:val="28"/>
        </w:rPr>
        <w:t xml:space="preserve">BTV Hội LHPN tỉnh xây dựng kế hoạch </w:t>
      </w:r>
      <w:r w:rsidR="00DE1D86" w:rsidRPr="004247D8">
        <w:rPr>
          <w:sz w:val="28"/>
          <w:szCs w:val="28"/>
          <w:lang w:val="vi-VN"/>
        </w:rPr>
        <w:t xml:space="preserve">hoạt động </w:t>
      </w:r>
      <w:r w:rsidR="008141E9" w:rsidRPr="004247D8">
        <w:rPr>
          <w:sz w:val="28"/>
          <w:szCs w:val="28"/>
        </w:rPr>
        <w:t>tham gia xây dựng Đảng, hệ thống chính trị</w:t>
      </w:r>
      <w:r w:rsidR="0046091A" w:rsidRPr="004247D8">
        <w:rPr>
          <w:sz w:val="28"/>
          <w:szCs w:val="28"/>
        </w:rPr>
        <w:t>, vận động xã hội thực hiện bình đẳng giới</w:t>
      </w:r>
      <w:r w:rsidR="008141E9" w:rsidRPr="004247D8">
        <w:rPr>
          <w:sz w:val="28"/>
          <w:szCs w:val="28"/>
        </w:rPr>
        <w:t xml:space="preserve"> </w:t>
      </w:r>
      <w:r w:rsidRPr="004247D8">
        <w:rPr>
          <w:sz w:val="28"/>
          <w:szCs w:val="28"/>
        </w:rPr>
        <w:t>năm 2022, cụ thể như sau:</w:t>
      </w:r>
    </w:p>
    <w:p w:rsidR="00412C42" w:rsidRPr="004247D8" w:rsidRDefault="00412C42" w:rsidP="00CF60F3">
      <w:pPr>
        <w:spacing w:before="120" w:after="120" w:line="312" w:lineRule="auto"/>
        <w:ind w:firstLine="720"/>
        <w:jc w:val="both"/>
        <w:rPr>
          <w:b/>
          <w:sz w:val="28"/>
          <w:szCs w:val="28"/>
        </w:rPr>
      </w:pPr>
      <w:r w:rsidRPr="004247D8">
        <w:rPr>
          <w:b/>
          <w:sz w:val="28"/>
          <w:szCs w:val="28"/>
        </w:rPr>
        <w:t>I. MỤC ĐÍCH, YÊU CẦU</w:t>
      </w:r>
    </w:p>
    <w:p w:rsidR="00412C42" w:rsidRPr="004247D8" w:rsidRDefault="00412C42" w:rsidP="00CF60F3">
      <w:pPr>
        <w:spacing w:before="120" w:after="120" w:line="312" w:lineRule="auto"/>
        <w:ind w:firstLine="720"/>
        <w:jc w:val="both"/>
        <w:rPr>
          <w:sz w:val="28"/>
          <w:szCs w:val="28"/>
        </w:rPr>
      </w:pPr>
      <w:r w:rsidRPr="004247D8">
        <w:rPr>
          <w:b/>
          <w:sz w:val="28"/>
          <w:szCs w:val="28"/>
        </w:rPr>
        <w:t>1.</w:t>
      </w:r>
      <w:r w:rsidRPr="004247D8">
        <w:rPr>
          <w:sz w:val="28"/>
          <w:szCs w:val="28"/>
        </w:rPr>
        <w:t xml:space="preserve"> Nhằm triển khai thực hiện tốt công tác giám sát, phản biện xã hội, góp ý xây dựng Đảng, xây dựng chính quyền trong các cấp Hội.</w:t>
      </w:r>
    </w:p>
    <w:p w:rsidR="00412C42" w:rsidRPr="004247D8" w:rsidRDefault="00412C42" w:rsidP="00CF60F3">
      <w:pPr>
        <w:spacing w:before="120" w:after="120" w:line="312" w:lineRule="auto"/>
        <w:ind w:firstLine="720"/>
        <w:jc w:val="both"/>
        <w:rPr>
          <w:sz w:val="28"/>
          <w:szCs w:val="28"/>
        </w:rPr>
      </w:pPr>
      <w:r w:rsidRPr="004247D8">
        <w:rPr>
          <w:b/>
          <w:sz w:val="28"/>
          <w:szCs w:val="28"/>
        </w:rPr>
        <w:t>2.</w:t>
      </w:r>
      <w:r w:rsidRPr="004247D8">
        <w:rPr>
          <w:sz w:val="28"/>
          <w:szCs w:val="28"/>
        </w:rPr>
        <w:t xml:space="preserve"> Phát huy tốt vai trò đại diện, bảo vệ quyền, lợi ích hợp pháp, chính đáng của cán bộ, hội viên, phụ nữ; đẩy mạnh công tác tuyên truyền, phổ biến giáo dục pháp luật và vận động cán bộ, hội viên, phụ nữ thực hiện tốt chủ trương, đường lối của Đảng, chính sách pháp luật của Nhà nước, đảm bảo quyền, lợi ích hợp pháp, chính đáng của cán bộ, hội viên, phụ nữ.</w:t>
      </w:r>
    </w:p>
    <w:p w:rsidR="00412C42" w:rsidRPr="004247D8" w:rsidRDefault="00412C42" w:rsidP="00CF60F3">
      <w:pPr>
        <w:spacing w:before="120" w:after="120" w:line="312" w:lineRule="auto"/>
        <w:ind w:firstLine="720"/>
        <w:jc w:val="both"/>
        <w:rPr>
          <w:sz w:val="28"/>
          <w:szCs w:val="28"/>
        </w:rPr>
      </w:pPr>
      <w:r w:rsidRPr="004247D8">
        <w:rPr>
          <w:b/>
          <w:sz w:val="28"/>
          <w:szCs w:val="28"/>
        </w:rPr>
        <w:t>3.</w:t>
      </w:r>
      <w:r w:rsidRPr="004247D8">
        <w:rPr>
          <w:sz w:val="28"/>
          <w:szCs w:val="28"/>
        </w:rPr>
        <w:t xml:space="preserve"> Tổ chức các hoạt động tuyên truyền</w:t>
      </w:r>
      <w:r w:rsidR="009B6114" w:rsidRPr="004247D8">
        <w:rPr>
          <w:sz w:val="28"/>
          <w:szCs w:val="28"/>
        </w:rPr>
        <w:t>,</w:t>
      </w:r>
      <w:r w:rsidRPr="004247D8">
        <w:rPr>
          <w:sz w:val="28"/>
          <w:szCs w:val="28"/>
        </w:rPr>
        <w:t xml:space="preserve"> phổ biến</w:t>
      </w:r>
      <w:r w:rsidR="009B6114" w:rsidRPr="004247D8">
        <w:rPr>
          <w:sz w:val="28"/>
          <w:szCs w:val="28"/>
        </w:rPr>
        <w:t>,</w:t>
      </w:r>
      <w:r w:rsidRPr="004247D8">
        <w:rPr>
          <w:sz w:val="28"/>
          <w:szCs w:val="28"/>
        </w:rPr>
        <w:t xml:space="preserve"> giáo dục pháp luật và thực hiện chức năng giám sát và phản biện xã hội của Hội một cách thiết thực, hiệu quả. </w:t>
      </w:r>
    </w:p>
    <w:p w:rsidR="00A2102B" w:rsidRPr="004247D8" w:rsidRDefault="00A2102B" w:rsidP="00A2102B">
      <w:pPr>
        <w:spacing w:before="60"/>
        <w:ind w:firstLine="709"/>
        <w:jc w:val="both"/>
        <w:rPr>
          <w:sz w:val="28"/>
          <w:szCs w:val="28"/>
        </w:rPr>
      </w:pPr>
      <w:r w:rsidRPr="004247D8">
        <w:rPr>
          <w:b/>
          <w:sz w:val="28"/>
          <w:szCs w:val="28"/>
        </w:rPr>
        <w:t xml:space="preserve">II. CÁC CHỈ TIÊU VÀ </w:t>
      </w:r>
      <w:r w:rsidRPr="004247D8">
        <w:rPr>
          <w:b/>
          <w:sz w:val="28"/>
          <w:szCs w:val="28"/>
          <w:lang w:val="vi-VN"/>
        </w:rPr>
        <w:t>NHIỆM VỤ</w:t>
      </w:r>
      <w:r w:rsidRPr="004247D8">
        <w:rPr>
          <w:b/>
          <w:sz w:val="28"/>
          <w:szCs w:val="28"/>
        </w:rPr>
        <w:t xml:space="preserve"> CỤ THỂ</w:t>
      </w:r>
    </w:p>
    <w:p w:rsidR="00412C42" w:rsidRPr="004247D8" w:rsidRDefault="00A2102B" w:rsidP="00CF60F3">
      <w:pPr>
        <w:spacing w:before="120" w:after="120" w:line="312" w:lineRule="auto"/>
        <w:ind w:firstLine="720"/>
        <w:jc w:val="both"/>
        <w:rPr>
          <w:b/>
          <w:sz w:val="28"/>
          <w:szCs w:val="28"/>
          <w:lang w:val="vi-VN"/>
        </w:rPr>
      </w:pPr>
      <w:r w:rsidRPr="004247D8">
        <w:rPr>
          <w:b/>
          <w:sz w:val="28"/>
          <w:szCs w:val="28"/>
          <w:lang w:val="vi-VN"/>
        </w:rPr>
        <w:t>1. Các chỉ tiêu</w:t>
      </w:r>
    </w:p>
    <w:p w:rsidR="00412C42" w:rsidRPr="004247D8" w:rsidRDefault="00412C42" w:rsidP="00CF60F3">
      <w:pPr>
        <w:spacing w:before="120" w:after="120" w:line="312" w:lineRule="auto"/>
        <w:ind w:firstLine="709"/>
        <w:jc w:val="both"/>
        <w:outlineLvl w:val="0"/>
        <w:rPr>
          <w:sz w:val="28"/>
          <w:szCs w:val="28"/>
          <w:lang w:val="de-DE"/>
        </w:rPr>
      </w:pPr>
      <w:r w:rsidRPr="004247D8">
        <w:rPr>
          <w:sz w:val="28"/>
          <w:szCs w:val="28"/>
          <w:lang w:val="de-DE"/>
        </w:rPr>
        <w:t xml:space="preserve">- </w:t>
      </w:r>
      <w:r w:rsidR="00A2102B" w:rsidRPr="004247D8">
        <w:rPr>
          <w:sz w:val="28"/>
          <w:szCs w:val="28"/>
          <w:lang w:val="vi-VN"/>
        </w:rPr>
        <w:t xml:space="preserve"> </w:t>
      </w:r>
      <w:r w:rsidRPr="004247D8">
        <w:rPr>
          <w:sz w:val="28"/>
          <w:szCs w:val="28"/>
          <w:lang w:val="de-DE"/>
        </w:rPr>
        <w:t>Hội LHPN tỉnh: Giám sát</w:t>
      </w:r>
      <w:r w:rsidR="008141E9" w:rsidRPr="004247D8">
        <w:rPr>
          <w:sz w:val="28"/>
          <w:szCs w:val="28"/>
          <w:lang w:val="de-DE"/>
        </w:rPr>
        <w:t xml:space="preserve"> ít nhất</w:t>
      </w:r>
      <w:r w:rsidRPr="004247D8">
        <w:rPr>
          <w:sz w:val="28"/>
          <w:szCs w:val="28"/>
          <w:lang w:val="de-DE"/>
        </w:rPr>
        <w:t xml:space="preserve"> 0</w:t>
      </w:r>
      <w:r w:rsidR="00DD3E3A" w:rsidRPr="004247D8">
        <w:rPr>
          <w:sz w:val="28"/>
          <w:szCs w:val="28"/>
          <w:lang w:val="de-DE"/>
        </w:rPr>
        <w:t>1</w:t>
      </w:r>
      <w:r w:rsidRPr="004247D8">
        <w:rPr>
          <w:sz w:val="28"/>
          <w:szCs w:val="28"/>
          <w:lang w:val="de-DE"/>
        </w:rPr>
        <w:t xml:space="preserve"> chính sách </w:t>
      </w:r>
    </w:p>
    <w:p w:rsidR="00412C42" w:rsidRPr="004247D8" w:rsidRDefault="00412C42" w:rsidP="00CF60F3">
      <w:pPr>
        <w:spacing w:before="120" w:after="120" w:line="312" w:lineRule="auto"/>
        <w:ind w:firstLine="709"/>
        <w:jc w:val="both"/>
        <w:outlineLvl w:val="0"/>
        <w:rPr>
          <w:sz w:val="28"/>
          <w:szCs w:val="28"/>
        </w:rPr>
      </w:pPr>
      <w:r w:rsidRPr="004247D8">
        <w:rPr>
          <w:sz w:val="28"/>
          <w:szCs w:val="28"/>
          <w:lang w:val="de-DE"/>
        </w:rPr>
        <w:t xml:space="preserve">- 100% Hội LHPN cấp huyện và cơ sở xác định lựa chọn nội dung giám sát để thống nhất với Ủy ban Mặt trận cùng cấp, báo cáo cấp ủy, phối hợp với chính quyền và cơ quan liên quan để tổ chức giám sát </w:t>
      </w:r>
      <w:r w:rsidRPr="004247D8">
        <w:rPr>
          <w:sz w:val="28"/>
          <w:szCs w:val="28"/>
        </w:rPr>
        <w:t>ít nhất 01 chính sách/đơn vị</w:t>
      </w:r>
    </w:p>
    <w:p w:rsidR="00412C42" w:rsidRPr="004247D8" w:rsidRDefault="00412C42" w:rsidP="00CF60F3">
      <w:pPr>
        <w:spacing w:before="120" w:after="120" w:line="312" w:lineRule="auto"/>
        <w:ind w:firstLine="709"/>
        <w:jc w:val="both"/>
        <w:outlineLvl w:val="0"/>
        <w:rPr>
          <w:sz w:val="28"/>
          <w:szCs w:val="28"/>
        </w:rPr>
      </w:pPr>
      <w:r w:rsidRPr="004247D8">
        <w:rPr>
          <w:sz w:val="28"/>
          <w:szCs w:val="28"/>
        </w:rPr>
        <w:lastRenderedPageBreak/>
        <w:t xml:space="preserve">- 100% Hội LHPN các cấp tham gia </w:t>
      </w:r>
      <w:r w:rsidRPr="004247D8">
        <w:rPr>
          <w:sz w:val="28"/>
          <w:szCs w:val="28"/>
          <w:lang w:val="vi-VN"/>
        </w:rPr>
        <w:t>góp ý kiến</w:t>
      </w:r>
      <w:r w:rsidRPr="004247D8">
        <w:rPr>
          <w:sz w:val="28"/>
          <w:szCs w:val="28"/>
        </w:rPr>
        <w:t>,</w:t>
      </w:r>
      <w:r w:rsidRPr="004247D8">
        <w:rPr>
          <w:sz w:val="28"/>
          <w:szCs w:val="28"/>
          <w:lang w:val="vi-VN"/>
        </w:rPr>
        <w:t xml:space="preserve"> phản biện xã hội </w:t>
      </w:r>
      <w:r w:rsidRPr="004247D8">
        <w:rPr>
          <w:sz w:val="28"/>
          <w:szCs w:val="28"/>
        </w:rPr>
        <w:t xml:space="preserve">đối với </w:t>
      </w:r>
      <w:r w:rsidRPr="004247D8">
        <w:rPr>
          <w:sz w:val="28"/>
          <w:szCs w:val="28"/>
          <w:lang w:val="vi-VN"/>
        </w:rPr>
        <w:t xml:space="preserve">văn bản dự thảo </w:t>
      </w:r>
      <w:r w:rsidR="0004179D" w:rsidRPr="004247D8">
        <w:rPr>
          <w:sz w:val="28"/>
          <w:szCs w:val="28"/>
        </w:rPr>
        <w:t>của cấp ủy, chính quyền</w:t>
      </w:r>
      <w:r w:rsidR="0004179D" w:rsidRPr="004247D8">
        <w:rPr>
          <w:sz w:val="28"/>
          <w:szCs w:val="28"/>
          <w:lang w:val="vi-VN"/>
        </w:rPr>
        <w:t xml:space="preserve"> </w:t>
      </w:r>
      <w:r w:rsidRPr="004247D8">
        <w:rPr>
          <w:sz w:val="28"/>
          <w:szCs w:val="28"/>
        </w:rPr>
        <w:t xml:space="preserve">ít nhất 01 văn bản dự thảo cụ thể/đơn vị; theo dõi tổng hợp những vấn đề hội góp ý, phản biện xã hội đã được tiếp thu. </w:t>
      </w:r>
    </w:p>
    <w:p w:rsidR="00412C42" w:rsidRPr="004247D8" w:rsidRDefault="00412C42" w:rsidP="00CF60F3">
      <w:pPr>
        <w:spacing w:before="120" w:after="120" w:line="312" w:lineRule="auto"/>
        <w:ind w:firstLine="720"/>
        <w:jc w:val="both"/>
        <w:rPr>
          <w:sz w:val="28"/>
          <w:szCs w:val="28"/>
          <w:lang w:val="de-DE"/>
        </w:rPr>
      </w:pPr>
      <w:r w:rsidRPr="004247D8">
        <w:rPr>
          <w:sz w:val="28"/>
          <w:szCs w:val="28"/>
          <w:lang w:val="de-DE"/>
        </w:rPr>
        <w:t xml:space="preserve">- 100% Hội LHPN các cấp duy trì chế độ làm việc định kỳ với UBND cùng cấp về thực hiện Quy chế phối hợp giữa Hội LHPN và UBND cùng cấp về thực hiện Nghị định 56/NĐ-CP ngày 16/7/2012 của Chính phủ. </w:t>
      </w:r>
    </w:p>
    <w:p w:rsidR="00412C42" w:rsidRPr="004247D8" w:rsidRDefault="00A2102B" w:rsidP="00CF60F3">
      <w:pPr>
        <w:spacing w:before="120" w:after="120" w:line="312" w:lineRule="auto"/>
        <w:ind w:firstLine="709"/>
        <w:jc w:val="both"/>
        <w:outlineLvl w:val="0"/>
        <w:rPr>
          <w:b/>
          <w:sz w:val="28"/>
          <w:szCs w:val="28"/>
        </w:rPr>
      </w:pPr>
      <w:r w:rsidRPr="004247D8">
        <w:rPr>
          <w:b/>
          <w:sz w:val="28"/>
          <w:szCs w:val="28"/>
          <w:lang w:val="vi-VN"/>
        </w:rPr>
        <w:t>2. Nhiệm vụ trọng tâm</w:t>
      </w:r>
    </w:p>
    <w:p w:rsidR="00412C42" w:rsidRPr="004247D8" w:rsidRDefault="00A2102B" w:rsidP="00CF60F3">
      <w:pPr>
        <w:spacing w:before="120" w:after="120" w:line="312" w:lineRule="auto"/>
        <w:ind w:firstLine="720"/>
        <w:jc w:val="both"/>
        <w:rPr>
          <w:b/>
          <w:sz w:val="28"/>
          <w:szCs w:val="28"/>
          <w:lang w:val="vi-VN"/>
        </w:rPr>
      </w:pPr>
      <w:r w:rsidRPr="004247D8">
        <w:rPr>
          <w:b/>
          <w:sz w:val="28"/>
          <w:szCs w:val="28"/>
          <w:lang w:val="vi-VN"/>
        </w:rPr>
        <w:t>2.</w:t>
      </w:r>
      <w:r w:rsidR="00412C42" w:rsidRPr="004247D8">
        <w:rPr>
          <w:b/>
          <w:sz w:val="28"/>
          <w:szCs w:val="28"/>
        </w:rPr>
        <w:t xml:space="preserve">1. Triển khai thực hiện Quyết định 217-QĐ/TW, Quyết </w:t>
      </w:r>
      <w:r w:rsidRPr="004247D8">
        <w:rPr>
          <w:b/>
          <w:sz w:val="28"/>
          <w:szCs w:val="28"/>
        </w:rPr>
        <w:t>định 218-QĐ/TW của Bộ Chính trị</w:t>
      </w:r>
    </w:p>
    <w:p w:rsidR="00CE19C9" w:rsidRPr="004247D8" w:rsidRDefault="00412C42" w:rsidP="00CE19C9">
      <w:pPr>
        <w:spacing w:before="120" w:after="120" w:line="312" w:lineRule="auto"/>
        <w:ind w:firstLine="720"/>
        <w:jc w:val="both"/>
        <w:rPr>
          <w:sz w:val="28"/>
          <w:szCs w:val="28"/>
          <w:lang w:val="vi-VN"/>
        </w:rPr>
      </w:pPr>
      <w:r w:rsidRPr="004247D8">
        <w:rPr>
          <w:sz w:val="28"/>
          <w:szCs w:val="28"/>
        </w:rPr>
        <w:t xml:space="preserve">- Chủ động phối hợp với các cơ quan chức năng tiếp tục quán triệt, triển khai thực hiện Quyết định 217-QĐ/TW, ngày 12/12/2013 của Bộ Chính trị </w:t>
      </w:r>
      <w:r w:rsidRPr="004247D8">
        <w:rPr>
          <w:i/>
          <w:sz w:val="28"/>
          <w:szCs w:val="28"/>
        </w:rPr>
        <w:t>về việc Ban hành Quy chế giám sát và phản biện xã hội của Mặt trận Tổ quốc Việt Nam và các đoàn thể chính trị - xã hội</w:t>
      </w:r>
      <w:r w:rsidRPr="004247D8">
        <w:rPr>
          <w:sz w:val="28"/>
          <w:szCs w:val="28"/>
        </w:rPr>
        <w:t xml:space="preserve"> (Quyết định 217-QĐ/TW); Quyết định 218-QĐ/TW, ngày 12/12/2013 của Bộ Chính trị </w:t>
      </w:r>
      <w:r w:rsidRPr="004247D8">
        <w:rPr>
          <w:i/>
          <w:sz w:val="28"/>
          <w:szCs w:val="28"/>
        </w:rPr>
        <w:t xml:space="preserve">về việc Ban hành Quy định về việc Mặt trận Tổ quốc Việt Nam và các đoàn thể chính trị - xã hội và nhân dân tham gia góp ý xây dựng Đảng, xây dựng chính quyền </w:t>
      </w:r>
      <w:r w:rsidRPr="004247D8">
        <w:rPr>
          <w:sz w:val="28"/>
          <w:szCs w:val="28"/>
        </w:rPr>
        <w:t>(Quyết định 218-QĐ/TW</w:t>
      </w:r>
      <w:r w:rsidR="00CE19C9" w:rsidRPr="004247D8">
        <w:rPr>
          <w:sz w:val="28"/>
          <w:szCs w:val="28"/>
        </w:rPr>
        <w:t>)</w:t>
      </w:r>
      <w:r w:rsidR="00CE19C9" w:rsidRPr="004247D8">
        <w:rPr>
          <w:sz w:val="28"/>
          <w:szCs w:val="28"/>
          <w:lang w:val="vi-VN"/>
        </w:rPr>
        <w:t xml:space="preserve">. </w:t>
      </w:r>
      <w:r w:rsidRPr="004247D8">
        <w:rPr>
          <w:sz w:val="28"/>
          <w:szCs w:val="28"/>
        </w:rPr>
        <w:t>Hội LHPN tỉnh tổ chức giám sát</w:t>
      </w:r>
      <w:r w:rsidR="006D7C03" w:rsidRPr="004247D8">
        <w:rPr>
          <w:sz w:val="28"/>
          <w:szCs w:val="28"/>
        </w:rPr>
        <w:t xml:space="preserve"> </w:t>
      </w:r>
      <w:r w:rsidR="0004179D" w:rsidRPr="004247D8">
        <w:rPr>
          <w:sz w:val="28"/>
          <w:szCs w:val="28"/>
        </w:rPr>
        <w:t xml:space="preserve">02 chuyên đề: </w:t>
      </w:r>
    </w:p>
    <w:p w:rsidR="00CE19C9" w:rsidRPr="004247D8" w:rsidRDefault="00CE19C9" w:rsidP="00CF60F3">
      <w:pPr>
        <w:spacing w:before="120" w:after="120" w:line="312" w:lineRule="auto"/>
        <w:ind w:firstLine="720"/>
        <w:jc w:val="both"/>
        <w:rPr>
          <w:sz w:val="28"/>
          <w:szCs w:val="28"/>
          <w:lang w:val="vi-VN"/>
        </w:rPr>
      </w:pPr>
      <w:r w:rsidRPr="004247D8">
        <w:rPr>
          <w:sz w:val="28"/>
          <w:szCs w:val="28"/>
          <w:lang w:val="vi-VN"/>
        </w:rPr>
        <w:t>+ V</w:t>
      </w:r>
      <w:r w:rsidR="0004179D" w:rsidRPr="004247D8">
        <w:rPr>
          <w:sz w:val="28"/>
          <w:szCs w:val="28"/>
        </w:rPr>
        <w:t xml:space="preserve">iệc thực hiện chính sách hỗ trợ đối với trẻ em và người đang điều trị Covid-19, cách ly y tế; chính sách hỗ trợ hộ kinh doanh </w:t>
      </w:r>
      <w:r w:rsidR="006D7C03" w:rsidRPr="004247D8">
        <w:rPr>
          <w:sz w:val="28"/>
          <w:szCs w:val="28"/>
        </w:rPr>
        <w:t>theo</w:t>
      </w:r>
      <w:r w:rsidR="0004179D" w:rsidRPr="004247D8">
        <w:rPr>
          <w:sz w:val="28"/>
          <w:szCs w:val="28"/>
        </w:rPr>
        <w:t xml:space="preserve"> Nghị quyết 68/NQ-CP ngày 01/7/2021 của Thủ tướng chính phủ; </w:t>
      </w:r>
    </w:p>
    <w:p w:rsidR="0046091A" w:rsidRPr="004247D8" w:rsidRDefault="00CE19C9" w:rsidP="00CF60F3">
      <w:pPr>
        <w:spacing w:before="120" w:after="120" w:line="312" w:lineRule="auto"/>
        <w:ind w:firstLine="720"/>
        <w:jc w:val="both"/>
        <w:rPr>
          <w:sz w:val="28"/>
          <w:szCs w:val="28"/>
        </w:rPr>
      </w:pPr>
      <w:r w:rsidRPr="004247D8">
        <w:rPr>
          <w:sz w:val="28"/>
          <w:szCs w:val="28"/>
          <w:lang w:val="vi-VN"/>
        </w:rPr>
        <w:t xml:space="preserve">+ </w:t>
      </w:r>
      <w:r w:rsidR="004247D8">
        <w:rPr>
          <w:sz w:val="28"/>
          <w:szCs w:val="28"/>
        </w:rPr>
        <w:t>V</w:t>
      </w:r>
      <w:r w:rsidR="0004179D" w:rsidRPr="004247D8">
        <w:rPr>
          <w:sz w:val="28"/>
          <w:szCs w:val="28"/>
        </w:rPr>
        <w:t>iệc thực hiện Chỉ thị số 06-CT/TW ngày 24/6/2021 của Ban Bí thư về tăng cường sự lãnh đạo của Đảng đối với công tác xây dựng gia đình trong tình hình mới</w:t>
      </w:r>
      <w:r w:rsidR="00C81419" w:rsidRPr="004247D8">
        <w:rPr>
          <w:sz w:val="28"/>
          <w:szCs w:val="28"/>
        </w:rPr>
        <w:t xml:space="preserve"> </w:t>
      </w:r>
    </w:p>
    <w:p w:rsidR="00412C42" w:rsidRPr="004247D8" w:rsidRDefault="00412C42" w:rsidP="004E4C75">
      <w:pPr>
        <w:spacing w:before="120" w:after="60"/>
        <w:ind w:firstLine="720"/>
        <w:jc w:val="both"/>
        <w:rPr>
          <w:sz w:val="28"/>
          <w:szCs w:val="28"/>
          <w:lang w:val="vi-VN"/>
        </w:rPr>
      </w:pPr>
      <w:r w:rsidRPr="004247D8">
        <w:rPr>
          <w:sz w:val="28"/>
          <w:szCs w:val="28"/>
        </w:rPr>
        <w:t xml:space="preserve">- </w:t>
      </w:r>
      <w:r w:rsidRPr="004247D8">
        <w:rPr>
          <w:bCs/>
          <w:sz w:val="28"/>
          <w:szCs w:val="28"/>
        </w:rPr>
        <w:t xml:space="preserve">Phối hợp </w:t>
      </w:r>
      <w:r w:rsidRPr="004247D8">
        <w:rPr>
          <w:sz w:val="28"/>
          <w:szCs w:val="28"/>
        </w:rPr>
        <w:t xml:space="preserve">tổ chức các hoạt động đối thoại với người đứng đầu cấp ủy, chính quyền để hội viên, phụ nữ thảo luận, trình bày nguyện vọng, </w:t>
      </w:r>
      <w:r w:rsidRPr="004247D8">
        <w:rPr>
          <w:bCs/>
          <w:sz w:val="28"/>
          <w:szCs w:val="28"/>
        </w:rPr>
        <w:t>nhữ</w:t>
      </w:r>
      <w:r w:rsidR="00A2594E" w:rsidRPr="004247D8">
        <w:rPr>
          <w:bCs/>
          <w:sz w:val="28"/>
          <w:szCs w:val="28"/>
        </w:rPr>
        <w:t>ng vấn đề đang được phụ nữ và người</w:t>
      </w:r>
      <w:r w:rsidRPr="004247D8">
        <w:rPr>
          <w:bCs/>
          <w:sz w:val="28"/>
          <w:szCs w:val="28"/>
        </w:rPr>
        <w:t xml:space="preserve"> dân quan tâm; </w:t>
      </w:r>
      <w:r w:rsidRPr="004247D8">
        <w:rPr>
          <w:sz w:val="28"/>
          <w:szCs w:val="28"/>
        </w:rPr>
        <w:t>kiến nghị vớ</w:t>
      </w:r>
      <w:r w:rsidR="00C7446A" w:rsidRPr="004247D8">
        <w:rPr>
          <w:sz w:val="28"/>
          <w:szCs w:val="28"/>
        </w:rPr>
        <w:t>i cấp ủy, chính quyền, tổ chức H</w:t>
      </w:r>
      <w:r w:rsidRPr="004247D8">
        <w:rPr>
          <w:sz w:val="28"/>
          <w:szCs w:val="28"/>
        </w:rPr>
        <w:t>ội để giải đáp kịp thời, phát huy vai trò c</w:t>
      </w:r>
      <w:r w:rsidR="00C7446A" w:rsidRPr="004247D8">
        <w:rPr>
          <w:sz w:val="28"/>
          <w:szCs w:val="28"/>
        </w:rPr>
        <w:t>ủa hội viên, phụ nữ và tổ chức H</w:t>
      </w:r>
      <w:r w:rsidRPr="004247D8">
        <w:rPr>
          <w:sz w:val="28"/>
          <w:szCs w:val="28"/>
        </w:rPr>
        <w:t>ội trong xây dựng Đảng, xây dựng chính quyền theo tinh thần Nghị quyết TW 4 khóa XII</w:t>
      </w:r>
      <w:r w:rsidRPr="004247D8">
        <w:rPr>
          <w:sz w:val="28"/>
          <w:szCs w:val="28"/>
          <w:lang w:val="vi-VN"/>
        </w:rPr>
        <w:t>.</w:t>
      </w:r>
      <w:r w:rsidR="004E4C75" w:rsidRPr="004247D8">
        <w:rPr>
          <w:sz w:val="28"/>
          <w:szCs w:val="28"/>
          <w:lang w:val="vi-VN"/>
        </w:rPr>
        <w:t xml:space="preserve"> </w:t>
      </w:r>
      <w:r w:rsidR="00C7446A" w:rsidRPr="004247D8">
        <w:rPr>
          <w:sz w:val="28"/>
          <w:szCs w:val="28"/>
        </w:rPr>
        <w:t>Hội LHPN</w:t>
      </w:r>
      <w:r w:rsidR="004E4C75" w:rsidRPr="004247D8">
        <w:rPr>
          <w:sz w:val="28"/>
          <w:szCs w:val="28"/>
          <w:lang w:val="vi-VN"/>
        </w:rPr>
        <w:t xml:space="preserve"> tỉnh</w:t>
      </w:r>
      <w:r w:rsidR="00C7446A" w:rsidRPr="004247D8">
        <w:rPr>
          <w:sz w:val="28"/>
          <w:szCs w:val="28"/>
        </w:rPr>
        <w:t xml:space="preserve"> phối hợp</w:t>
      </w:r>
      <w:r w:rsidR="004E4C75" w:rsidRPr="004247D8">
        <w:rPr>
          <w:sz w:val="28"/>
          <w:szCs w:val="28"/>
          <w:lang w:val="vi-VN"/>
        </w:rPr>
        <w:t xml:space="preserve"> tổ chức ít nhất 01 hội nghị đối thoại giữa cán bộ, hội viên, phụ nữ với cấp ủy, chính quyền địa phương.</w:t>
      </w:r>
    </w:p>
    <w:p w:rsidR="00412C42" w:rsidRPr="004247D8" w:rsidRDefault="00412C42" w:rsidP="00CF60F3">
      <w:pPr>
        <w:spacing w:before="120" w:after="120" w:line="312" w:lineRule="auto"/>
        <w:ind w:firstLine="720"/>
        <w:jc w:val="both"/>
        <w:rPr>
          <w:sz w:val="28"/>
          <w:szCs w:val="28"/>
        </w:rPr>
      </w:pPr>
      <w:r w:rsidRPr="004247D8">
        <w:rPr>
          <w:sz w:val="28"/>
          <w:szCs w:val="28"/>
        </w:rPr>
        <w:lastRenderedPageBreak/>
        <w:t>- Các cấp Hội tích cực nghiên cứu, tham gia góp ý xây dựng Đảng, xây dựng chính quyền, góp ý nghị quyết, chỉ thị của Đảng, chính sách, pháp luật của Nhà nước</w:t>
      </w:r>
      <w:r w:rsidR="00B57D30" w:rsidRPr="004247D8">
        <w:rPr>
          <w:sz w:val="28"/>
          <w:szCs w:val="28"/>
          <w:lang w:val="vi-VN"/>
        </w:rPr>
        <w:t xml:space="preserve">, tập trung nghiên cứu, góp ý </w:t>
      </w:r>
      <w:r w:rsidR="00725E0B" w:rsidRPr="004247D8">
        <w:rPr>
          <w:sz w:val="28"/>
          <w:szCs w:val="28"/>
          <w:lang w:val="vi-VN"/>
        </w:rPr>
        <w:t>Dự án Luật sửa đổi bổ sung một số điều của Luật Phòng chống bạo lực gia đình, Luật Bảo hiểm xã hội</w:t>
      </w:r>
      <w:r w:rsidRPr="004247D8">
        <w:rPr>
          <w:sz w:val="28"/>
          <w:szCs w:val="28"/>
        </w:rPr>
        <w:t xml:space="preserve">; góp ý vào dự thảo các chương trình hành động, kế hoạch, đề án,…của cấp ủy, chính quyền địa phương, các ngành có liên quan trực tiếp đến quyền và lợi ích hợp pháp, chính đáng của hội viên, phụ nữ, trẻ em, liên quan đến chức năng, nhiệm vụ của hội. </w:t>
      </w:r>
      <w:proofErr w:type="gramStart"/>
      <w:r w:rsidRPr="004247D8">
        <w:rPr>
          <w:sz w:val="28"/>
          <w:szCs w:val="28"/>
        </w:rPr>
        <w:t>Kịp</w:t>
      </w:r>
      <w:r w:rsidR="00C7446A" w:rsidRPr="004247D8">
        <w:rPr>
          <w:sz w:val="28"/>
          <w:szCs w:val="28"/>
        </w:rPr>
        <w:t xml:space="preserve"> thời phát hiện những vấn đề bất</w:t>
      </w:r>
      <w:r w:rsidRPr="004247D8">
        <w:rPr>
          <w:sz w:val="28"/>
          <w:szCs w:val="28"/>
        </w:rPr>
        <w:t xml:space="preserve"> cập và tham mưu đề xuất ý kiến đến các cơ quan, các cấp có thẩm quyền, đến Hội LHPN cấp trên.</w:t>
      </w:r>
      <w:proofErr w:type="gramEnd"/>
      <w:r w:rsidRPr="004247D8">
        <w:rPr>
          <w:sz w:val="28"/>
          <w:szCs w:val="28"/>
        </w:rPr>
        <w:t xml:space="preserve"> </w:t>
      </w:r>
    </w:p>
    <w:p w:rsidR="00412C42" w:rsidRPr="004247D8" w:rsidRDefault="00412C42" w:rsidP="0046091A">
      <w:pPr>
        <w:spacing w:before="120" w:after="120" w:line="312" w:lineRule="auto"/>
        <w:jc w:val="both"/>
        <w:rPr>
          <w:b/>
          <w:sz w:val="28"/>
          <w:szCs w:val="28"/>
          <w:lang w:val="de-DE"/>
        </w:rPr>
      </w:pPr>
      <w:r w:rsidRPr="004247D8">
        <w:rPr>
          <w:b/>
          <w:sz w:val="28"/>
          <w:szCs w:val="28"/>
          <w:lang w:val="de-DE"/>
        </w:rPr>
        <w:tab/>
        <w:t>2.</w:t>
      </w:r>
      <w:r w:rsidR="00A2102B" w:rsidRPr="004247D8">
        <w:rPr>
          <w:b/>
          <w:sz w:val="28"/>
          <w:szCs w:val="28"/>
          <w:lang w:val="vi-VN"/>
        </w:rPr>
        <w:t>2.</w:t>
      </w:r>
      <w:r w:rsidR="0046091A" w:rsidRPr="004247D8">
        <w:rPr>
          <w:b/>
          <w:sz w:val="28"/>
          <w:szCs w:val="28"/>
        </w:rPr>
        <w:t xml:space="preserve"> </w:t>
      </w:r>
      <w:r w:rsidRPr="004247D8">
        <w:rPr>
          <w:b/>
          <w:sz w:val="28"/>
          <w:szCs w:val="28"/>
        </w:rPr>
        <w:t xml:space="preserve">Triển khai thực hiện Nghị định số </w:t>
      </w:r>
      <w:r w:rsidRPr="004247D8">
        <w:rPr>
          <w:b/>
          <w:sz w:val="28"/>
          <w:szCs w:val="28"/>
          <w:lang w:val="de-DE"/>
        </w:rPr>
        <w:t>56/2012/NĐ-</w:t>
      </w:r>
      <w:r w:rsidR="00A2102B" w:rsidRPr="004247D8">
        <w:rPr>
          <w:b/>
          <w:sz w:val="28"/>
          <w:szCs w:val="28"/>
          <w:lang w:val="de-DE"/>
        </w:rPr>
        <w:t>CP ngày 16/7/2012 của Chính phủ</w:t>
      </w:r>
      <w:r w:rsidRPr="004247D8">
        <w:rPr>
          <w:b/>
          <w:sz w:val="28"/>
          <w:szCs w:val="28"/>
          <w:lang w:val="de-DE"/>
        </w:rPr>
        <w:t xml:space="preserve"> </w:t>
      </w:r>
    </w:p>
    <w:p w:rsidR="008141E9" w:rsidRPr="004247D8" w:rsidRDefault="00412C42" w:rsidP="00CF60F3">
      <w:pPr>
        <w:spacing w:before="120" w:after="120" w:line="312" w:lineRule="auto"/>
        <w:ind w:firstLine="720"/>
        <w:jc w:val="both"/>
        <w:rPr>
          <w:sz w:val="28"/>
          <w:szCs w:val="28"/>
          <w:lang w:val="de-DE"/>
        </w:rPr>
      </w:pPr>
      <w:r w:rsidRPr="004247D8">
        <w:rPr>
          <w:sz w:val="28"/>
          <w:szCs w:val="28"/>
          <w:lang w:val="de-DE"/>
        </w:rPr>
        <w:t xml:space="preserve">Tiếp tục tổ chức thực hiện tốt quy chế phối hợp giữa Hội LHPN tỉnh với UBND tỉnh về thực hiện Nghị định 56/NĐ-CP ngày 16/7/2012 của Chính phủ; chỉ đạo các cấp hội thực hiện tốt quy chế đã ký kết giữa Hội với UBND cùng cấp. </w:t>
      </w:r>
    </w:p>
    <w:p w:rsidR="00412C42" w:rsidRPr="004247D8" w:rsidRDefault="00FE3786" w:rsidP="00CF60F3">
      <w:pPr>
        <w:spacing w:before="120" w:after="120" w:line="312" w:lineRule="auto"/>
        <w:ind w:firstLine="720"/>
        <w:jc w:val="both"/>
        <w:rPr>
          <w:sz w:val="28"/>
          <w:szCs w:val="28"/>
        </w:rPr>
      </w:pPr>
      <w:r w:rsidRPr="004247D8">
        <w:rPr>
          <w:sz w:val="28"/>
          <w:szCs w:val="28"/>
          <w:lang w:val="vi-VN"/>
        </w:rPr>
        <w:t>C</w:t>
      </w:r>
      <w:r w:rsidR="008141E9" w:rsidRPr="004247D8">
        <w:rPr>
          <w:sz w:val="28"/>
          <w:szCs w:val="28"/>
          <w:lang w:val="de-DE"/>
        </w:rPr>
        <w:t>ác cấp Hội phối hợp với UBND cùng cấp tổ chức tổng kết 10 năm thực hiện Nghị định 56/NĐ-CP ngày 16/7/2012 của Chính phủ. G</w:t>
      </w:r>
      <w:r w:rsidR="00412C42" w:rsidRPr="004247D8">
        <w:rPr>
          <w:sz w:val="28"/>
          <w:szCs w:val="28"/>
          <w:lang w:val="de-DE"/>
        </w:rPr>
        <w:t xml:space="preserve">ửi báo cáo </w:t>
      </w:r>
      <w:r w:rsidR="008141E9" w:rsidRPr="004247D8">
        <w:rPr>
          <w:sz w:val="28"/>
          <w:szCs w:val="28"/>
          <w:lang w:val="de-DE"/>
        </w:rPr>
        <w:t xml:space="preserve">tổng kết </w:t>
      </w:r>
      <w:r w:rsidR="00412C42" w:rsidRPr="004247D8">
        <w:rPr>
          <w:sz w:val="28"/>
          <w:szCs w:val="28"/>
          <w:lang w:val="de-DE"/>
        </w:rPr>
        <w:t>thực hiện quy chế về Hội LHPN cấp trên đúng quy định.</w:t>
      </w:r>
    </w:p>
    <w:p w:rsidR="00412C42" w:rsidRPr="004247D8" w:rsidRDefault="00412C42" w:rsidP="00CF60F3">
      <w:pPr>
        <w:spacing w:before="120" w:after="120" w:line="312" w:lineRule="auto"/>
        <w:jc w:val="both"/>
        <w:rPr>
          <w:b/>
          <w:sz w:val="28"/>
          <w:szCs w:val="28"/>
          <w:lang w:val="vi-VN"/>
        </w:rPr>
      </w:pPr>
      <w:r w:rsidRPr="004247D8">
        <w:rPr>
          <w:b/>
          <w:sz w:val="28"/>
          <w:szCs w:val="28"/>
          <w:lang w:val="de-DE"/>
        </w:rPr>
        <w:tab/>
      </w:r>
      <w:r w:rsidR="00A2102B" w:rsidRPr="004247D8">
        <w:rPr>
          <w:b/>
          <w:sz w:val="28"/>
          <w:szCs w:val="28"/>
          <w:lang w:val="vi-VN"/>
        </w:rPr>
        <w:t>2.</w:t>
      </w:r>
      <w:r w:rsidR="0046091A" w:rsidRPr="004247D8">
        <w:rPr>
          <w:b/>
          <w:sz w:val="28"/>
          <w:szCs w:val="28"/>
        </w:rPr>
        <w:t>3</w:t>
      </w:r>
      <w:r w:rsidRPr="004247D8">
        <w:rPr>
          <w:b/>
          <w:sz w:val="28"/>
          <w:szCs w:val="28"/>
        </w:rPr>
        <w:t xml:space="preserve">. Hoạt động tuyên truyền, phổ biến pháp luật, tư vấn trợ giúp pháp lý và giải quyết đơn </w:t>
      </w:r>
      <w:proofErr w:type="gramStart"/>
      <w:r w:rsidRPr="004247D8">
        <w:rPr>
          <w:b/>
          <w:sz w:val="28"/>
          <w:szCs w:val="28"/>
        </w:rPr>
        <w:t>thư</w:t>
      </w:r>
      <w:proofErr w:type="gramEnd"/>
      <w:r w:rsidRPr="004247D8">
        <w:rPr>
          <w:b/>
          <w:sz w:val="28"/>
          <w:szCs w:val="28"/>
        </w:rPr>
        <w:t>, hòa giải ở cơ sở</w:t>
      </w:r>
    </w:p>
    <w:p w:rsidR="00412C42" w:rsidRPr="004247D8" w:rsidRDefault="00412C42" w:rsidP="00CF60F3">
      <w:pPr>
        <w:spacing w:before="120" w:after="120" w:line="312" w:lineRule="auto"/>
        <w:ind w:firstLine="540"/>
        <w:jc w:val="both"/>
        <w:rPr>
          <w:sz w:val="28"/>
          <w:szCs w:val="28"/>
        </w:rPr>
      </w:pPr>
      <w:r w:rsidRPr="004247D8">
        <w:rPr>
          <w:sz w:val="28"/>
          <w:szCs w:val="28"/>
        </w:rPr>
        <w:t>- Tu</w:t>
      </w:r>
      <w:r w:rsidRPr="004247D8">
        <w:rPr>
          <w:sz w:val="28"/>
          <w:szCs w:val="28"/>
          <w:lang w:val="vi-VN"/>
        </w:rPr>
        <w:t>yên truyền</w:t>
      </w:r>
      <w:r w:rsidRPr="004247D8">
        <w:rPr>
          <w:sz w:val="28"/>
          <w:szCs w:val="28"/>
        </w:rPr>
        <w:t xml:space="preserve"> phổ biến giáo dục pháp luật và</w:t>
      </w:r>
      <w:r w:rsidRPr="004247D8">
        <w:rPr>
          <w:sz w:val="28"/>
          <w:szCs w:val="28"/>
          <w:lang w:val="vi-VN"/>
        </w:rPr>
        <w:t xml:space="preserve"> vận động phụ nữ thực hiện </w:t>
      </w:r>
      <w:r w:rsidRPr="004247D8">
        <w:rPr>
          <w:sz w:val="28"/>
          <w:szCs w:val="28"/>
        </w:rPr>
        <w:t xml:space="preserve">tốt </w:t>
      </w:r>
      <w:r w:rsidRPr="004247D8">
        <w:rPr>
          <w:sz w:val="28"/>
          <w:szCs w:val="28"/>
          <w:lang w:val="vi-VN"/>
        </w:rPr>
        <w:t>đường lối, chủ trương của Đảng, chính sách, pháp luật của Nhà nước</w:t>
      </w:r>
      <w:r w:rsidR="00FF14F0" w:rsidRPr="004247D8">
        <w:rPr>
          <w:sz w:val="28"/>
          <w:szCs w:val="28"/>
        </w:rPr>
        <w:t xml:space="preserve">. </w:t>
      </w:r>
    </w:p>
    <w:p w:rsidR="00FF14F0" w:rsidRPr="004247D8" w:rsidRDefault="00FF14F0" w:rsidP="00CF60F3">
      <w:pPr>
        <w:spacing w:before="120" w:after="120" w:line="312" w:lineRule="auto"/>
        <w:ind w:firstLine="540"/>
        <w:jc w:val="both"/>
        <w:rPr>
          <w:sz w:val="28"/>
          <w:szCs w:val="28"/>
        </w:rPr>
      </w:pPr>
      <w:r w:rsidRPr="004247D8">
        <w:rPr>
          <w:sz w:val="28"/>
          <w:szCs w:val="28"/>
        </w:rPr>
        <w:t>- Tiếp tục tổ chức Ngày Phụ nữ với Pháp luật</w:t>
      </w:r>
      <w:r w:rsidR="008E54D1" w:rsidRPr="004247D8">
        <w:rPr>
          <w:i/>
          <w:sz w:val="28"/>
          <w:szCs w:val="28"/>
        </w:rPr>
        <w:t xml:space="preserve"> (09/11)</w:t>
      </w:r>
      <w:r w:rsidRPr="004247D8">
        <w:rPr>
          <w:sz w:val="28"/>
          <w:szCs w:val="28"/>
        </w:rPr>
        <w:t xml:space="preserve"> ở các cấp</w:t>
      </w:r>
      <w:r w:rsidR="008A3D22" w:rsidRPr="004247D8">
        <w:rPr>
          <w:sz w:val="28"/>
          <w:szCs w:val="28"/>
        </w:rPr>
        <w:t xml:space="preserve"> Hội</w:t>
      </w:r>
      <w:r w:rsidRPr="004247D8">
        <w:rPr>
          <w:sz w:val="28"/>
          <w:szCs w:val="28"/>
        </w:rPr>
        <w:t xml:space="preserve">; hướng dẫn phụ nữ tuyên truyền, vận động người thân tuân thủ pháp luật; phối hợp tổ chức </w:t>
      </w:r>
      <w:r w:rsidRPr="004247D8">
        <w:rPr>
          <w:sz w:val="28"/>
          <w:szCs w:val="28"/>
          <w:lang w:val="vi-VN"/>
        </w:rPr>
        <w:t xml:space="preserve">tuyên truyền, </w:t>
      </w:r>
      <w:r w:rsidRPr="004247D8">
        <w:rPr>
          <w:sz w:val="28"/>
          <w:szCs w:val="28"/>
        </w:rPr>
        <w:t>tư vấn pháp luật</w:t>
      </w:r>
      <w:r w:rsidRPr="004247D8">
        <w:rPr>
          <w:sz w:val="28"/>
          <w:szCs w:val="28"/>
          <w:lang w:val="vi-VN"/>
        </w:rPr>
        <w:t xml:space="preserve"> cho phụ nữ cơ sở</w:t>
      </w:r>
      <w:r w:rsidRPr="004247D8">
        <w:rPr>
          <w:sz w:val="28"/>
          <w:szCs w:val="28"/>
        </w:rPr>
        <w:t>.</w:t>
      </w:r>
    </w:p>
    <w:p w:rsidR="00A25CA5" w:rsidRPr="004247D8" w:rsidRDefault="00A25CA5" w:rsidP="00CF60F3">
      <w:pPr>
        <w:spacing w:before="120" w:after="120" w:line="312" w:lineRule="auto"/>
        <w:ind w:firstLine="540"/>
        <w:jc w:val="both"/>
        <w:rPr>
          <w:sz w:val="28"/>
          <w:szCs w:val="28"/>
          <w:lang w:val="vi-VN"/>
        </w:rPr>
      </w:pPr>
      <w:r w:rsidRPr="004247D8">
        <w:rPr>
          <w:sz w:val="28"/>
          <w:szCs w:val="28"/>
        </w:rPr>
        <w:t xml:space="preserve">- </w:t>
      </w:r>
      <w:r w:rsidR="00DD3E3A" w:rsidRPr="004247D8">
        <w:rPr>
          <w:sz w:val="28"/>
          <w:szCs w:val="28"/>
        </w:rPr>
        <w:t>Hội LHPN tỉnh t</w:t>
      </w:r>
      <w:r w:rsidRPr="004247D8">
        <w:rPr>
          <w:sz w:val="28"/>
          <w:szCs w:val="28"/>
        </w:rPr>
        <w:t>ổ chức Hội nghị tập huấn,</w:t>
      </w:r>
      <w:r w:rsidRPr="004247D8">
        <w:rPr>
          <w:sz w:val="28"/>
          <w:szCs w:val="28"/>
          <w:lang w:val="vi-VN"/>
        </w:rPr>
        <w:t xml:space="preserve"> truyền thông nhóm tại cộng đồng</w:t>
      </w:r>
      <w:r w:rsidRPr="004247D8">
        <w:rPr>
          <w:sz w:val="28"/>
          <w:szCs w:val="28"/>
        </w:rPr>
        <w:t xml:space="preserve"> và </w:t>
      </w:r>
      <w:r w:rsidRPr="004247D8">
        <w:rPr>
          <w:spacing w:val="4"/>
          <w:sz w:val="28"/>
          <w:szCs w:val="28"/>
          <w:lang w:val="vi-VN"/>
        </w:rPr>
        <w:t xml:space="preserve">Phối hợp </w:t>
      </w:r>
      <w:r w:rsidRPr="004247D8">
        <w:rPr>
          <w:sz w:val="28"/>
          <w:szCs w:val="28"/>
        </w:rPr>
        <w:t>CLB Tư vấn, hỗ trợ pháp luật cho phụ nữ tỉnh</w:t>
      </w:r>
      <w:r w:rsidRPr="004247D8">
        <w:rPr>
          <w:sz w:val="28"/>
          <w:szCs w:val="28"/>
          <w:lang w:val="vi-VN"/>
        </w:rPr>
        <w:t xml:space="preserve"> tổ chức </w:t>
      </w:r>
      <w:r w:rsidRPr="004247D8">
        <w:rPr>
          <w:sz w:val="28"/>
          <w:szCs w:val="28"/>
        </w:rPr>
        <w:t>tuyên truyền, tư vấn pháp luật trực tiếp</w:t>
      </w:r>
      <w:r w:rsidR="008A3D22" w:rsidRPr="004247D8">
        <w:rPr>
          <w:sz w:val="28"/>
          <w:szCs w:val="28"/>
        </w:rPr>
        <w:t xml:space="preserve"> cho hội viên phụ nữ</w:t>
      </w:r>
      <w:r w:rsidR="00FE3786" w:rsidRPr="004247D8">
        <w:rPr>
          <w:sz w:val="28"/>
          <w:szCs w:val="28"/>
          <w:lang w:val="vi-VN"/>
        </w:rPr>
        <w:t>.</w:t>
      </w:r>
    </w:p>
    <w:p w:rsidR="00412C42" w:rsidRPr="004247D8" w:rsidRDefault="00412C42" w:rsidP="00CF60F3">
      <w:pPr>
        <w:spacing w:before="120" w:after="120" w:line="312" w:lineRule="auto"/>
        <w:ind w:firstLine="540"/>
        <w:jc w:val="both"/>
        <w:rPr>
          <w:sz w:val="28"/>
          <w:szCs w:val="28"/>
        </w:rPr>
      </w:pPr>
      <w:r w:rsidRPr="004247D8">
        <w:rPr>
          <w:sz w:val="28"/>
          <w:szCs w:val="28"/>
        </w:rPr>
        <w:lastRenderedPageBreak/>
        <w:t>- K</w:t>
      </w:r>
      <w:r w:rsidRPr="004247D8">
        <w:rPr>
          <w:sz w:val="28"/>
          <w:szCs w:val="28"/>
          <w:lang w:val="vi-VN"/>
        </w:rPr>
        <w:t xml:space="preserve">ý kết </w:t>
      </w:r>
      <w:r w:rsidRPr="004247D8">
        <w:rPr>
          <w:sz w:val="28"/>
          <w:szCs w:val="28"/>
        </w:rPr>
        <w:t xml:space="preserve">và triển khai thực hiện hiệu quả </w:t>
      </w:r>
      <w:r w:rsidRPr="004247D8">
        <w:rPr>
          <w:sz w:val="28"/>
          <w:szCs w:val="28"/>
          <w:lang w:val="vi-VN"/>
        </w:rPr>
        <w:t>các chương trình</w:t>
      </w:r>
      <w:r w:rsidRPr="004247D8">
        <w:rPr>
          <w:sz w:val="28"/>
          <w:szCs w:val="28"/>
        </w:rPr>
        <w:t>, kế hoạch</w:t>
      </w:r>
      <w:r w:rsidRPr="004247D8">
        <w:rPr>
          <w:sz w:val="28"/>
          <w:szCs w:val="28"/>
          <w:lang w:val="vi-VN"/>
        </w:rPr>
        <w:t xml:space="preserve"> liên tịch</w:t>
      </w:r>
      <w:r w:rsidRPr="004247D8">
        <w:rPr>
          <w:sz w:val="28"/>
          <w:szCs w:val="28"/>
        </w:rPr>
        <w:t>, phối hợp</w:t>
      </w:r>
      <w:r w:rsidRPr="004247D8">
        <w:rPr>
          <w:sz w:val="28"/>
          <w:szCs w:val="28"/>
          <w:lang w:val="vi-VN"/>
        </w:rPr>
        <w:t xml:space="preserve"> với </w:t>
      </w:r>
      <w:r w:rsidR="00FE3786" w:rsidRPr="004247D8">
        <w:rPr>
          <w:sz w:val="28"/>
          <w:szCs w:val="28"/>
        </w:rPr>
        <w:t>các sở, ngành</w:t>
      </w:r>
      <w:r w:rsidR="00FE3786" w:rsidRPr="004247D8">
        <w:rPr>
          <w:sz w:val="28"/>
          <w:szCs w:val="28"/>
          <w:lang w:val="vi-VN"/>
        </w:rPr>
        <w:t xml:space="preserve"> như: Sở Tư pháp, Sở Lao động – Thương binh và xã hội; Chương trình phối hợp số 13/CTPH-HLHPN-CA-VKSND-TAND, ngày 04/11/2019 giữa Hội LHPN tỉnh, Công an, Viện Kiểm sát nhân dân, Tòa án nhân dân tỉnh trong công tác bảo vệ phụ nữ và trẻ em gái giai đoạn 2019</w:t>
      </w:r>
      <w:r w:rsidR="00162859" w:rsidRPr="004247D8">
        <w:rPr>
          <w:sz w:val="28"/>
          <w:szCs w:val="28"/>
          <w:lang w:val="vi-VN"/>
        </w:rPr>
        <w:t xml:space="preserve"> </w:t>
      </w:r>
      <w:r w:rsidR="00162859" w:rsidRPr="004247D8">
        <w:rPr>
          <w:sz w:val="28"/>
          <w:szCs w:val="28"/>
        </w:rPr>
        <w:t>-</w:t>
      </w:r>
      <w:r w:rsidR="00FE3786" w:rsidRPr="004247D8">
        <w:rPr>
          <w:sz w:val="28"/>
          <w:szCs w:val="28"/>
          <w:lang w:val="vi-VN"/>
        </w:rPr>
        <w:t xml:space="preserve"> 2022.</w:t>
      </w:r>
      <w:r w:rsidRPr="004247D8">
        <w:rPr>
          <w:sz w:val="28"/>
          <w:szCs w:val="28"/>
        </w:rPr>
        <w:t xml:space="preserve"> </w:t>
      </w:r>
    </w:p>
    <w:p w:rsidR="00412C42" w:rsidRPr="004247D8" w:rsidRDefault="00412C42" w:rsidP="00CF60F3">
      <w:pPr>
        <w:spacing w:before="120" w:after="120" w:line="312" w:lineRule="auto"/>
        <w:ind w:firstLine="540"/>
        <w:jc w:val="both"/>
        <w:rPr>
          <w:sz w:val="28"/>
          <w:szCs w:val="28"/>
        </w:rPr>
      </w:pPr>
      <w:r w:rsidRPr="004247D8">
        <w:rPr>
          <w:sz w:val="28"/>
          <w:szCs w:val="28"/>
          <w:lang w:val="de-DE"/>
        </w:rPr>
        <w:t xml:space="preserve">- </w:t>
      </w:r>
      <w:r w:rsidRPr="004247D8">
        <w:rPr>
          <w:sz w:val="28"/>
          <w:szCs w:val="28"/>
        </w:rPr>
        <w:t xml:space="preserve">Đẩy mạnh </w:t>
      </w:r>
      <w:r w:rsidRPr="004247D8">
        <w:rPr>
          <w:sz w:val="28"/>
          <w:szCs w:val="28"/>
          <w:lang w:val="vi-VN"/>
        </w:rPr>
        <w:t xml:space="preserve">hoạt động phối hợp </w:t>
      </w:r>
      <w:r w:rsidRPr="004247D8">
        <w:rPr>
          <w:sz w:val="28"/>
          <w:szCs w:val="28"/>
        </w:rPr>
        <w:t xml:space="preserve">tư vấn, hỗ trợ pháp luật, giải quyết đơn thư khiếu nại </w:t>
      </w:r>
      <w:r w:rsidRPr="004247D8">
        <w:rPr>
          <w:sz w:val="28"/>
          <w:szCs w:val="28"/>
          <w:lang w:val="vi-VN"/>
        </w:rPr>
        <w:t xml:space="preserve">nhằm bảo vệ </w:t>
      </w:r>
      <w:r w:rsidRPr="004247D8">
        <w:rPr>
          <w:sz w:val="28"/>
          <w:szCs w:val="28"/>
        </w:rPr>
        <w:t xml:space="preserve">kịp thời </w:t>
      </w:r>
      <w:r w:rsidRPr="004247D8">
        <w:rPr>
          <w:sz w:val="28"/>
          <w:szCs w:val="28"/>
          <w:lang w:val="vi-VN"/>
        </w:rPr>
        <w:t>quyền</w:t>
      </w:r>
      <w:r w:rsidRPr="004247D8">
        <w:rPr>
          <w:sz w:val="28"/>
          <w:szCs w:val="28"/>
        </w:rPr>
        <w:t>,</w:t>
      </w:r>
      <w:r w:rsidRPr="004247D8">
        <w:rPr>
          <w:sz w:val="28"/>
          <w:szCs w:val="28"/>
          <w:lang w:val="vi-VN"/>
        </w:rPr>
        <w:t xml:space="preserve"> lợi </w:t>
      </w:r>
      <w:r w:rsidRPr="004247D8">
        <w:rPr>
          <w:sz w:val="28"/>
          <w:szCs w:val="28"/>
        </w:rPr>
        <w:t xml:space="preserve">ích </w:t>
      </w:r>
      <w:r w:rsidRPr="004247D8">
        <w:rPr>
          <w:sz w:val="28"/>
          <w:szCs w:val="28"/>
          <w:lang w:val="vi-VN"/>
        </w:rPr>
        <w:t>hợp pháp</w:t>
      </w:r>
      <w:r w:rsidRPr="004247D8">
        <w:rPr>
          <w:sz w:val="28"/>
          <w:szCs w:val="28"/>
        </w:rPr>
        <w:t>, chính đáng</w:t>
      </w:r>
      <w:r w:rsidRPr="004247D8">
        <w:rPr>
          <w:sz w:val="28"/>
          <w:szCs w:val="28"/>
          <w:lang w:val="vi-VN"/>
        </w:rPr>
        <w:t xml:space="preserve"> của phụ nữ.</w:t>
      </w:r>
      <w:r w:rsidRPr="004247D8">
        <w:rPr>
          <w:sz w:val="28"/>
          <w:szCs w:val="28"/>
        </w:rPr>
        <w:t xml:space="preserve"> </w:t>
      </w:r>
      <w:proofErr w:type="gramStart"/>
      <w:r w:rsidRPr="004247D8">
        <w:rPr>
          <w:sz w:val="28"/>
          <w:szCs w:val="28"/>
        </w:rPr>
        <w:t>Tham gia có hiệu quả hoạt động hòa giải ở cơ sở.</w:t>
      </w:r>
      <w:proofErr w:type="gramEnd"/>
      <w:r w:rsidRPr="004247D8">
        <w:rPr>
          <w:sz w:val="28"/>
          <w:szCs w:val="28"/>
        </w:rPr>
        <w:t xml:space="preserve"> </w:t>
      </w:r>
    </w:p>
    <w:p w:rsidR="00412C42" w:rsidRPr="004247D8" w:rsidRDefault="00412C42" w:rsidP="00CF60F3">
      <w:pPr>
        <w:spacing w:before="120" w:after="120" w:line="312" w:lineRule="auto"/>
        <w:ind w:firstLine="540"/>
        <w:jc w:val="both"/>
        <w:rPr>
          <w:sz w:val="28"/>
          <w:szCs w:val="28"/>
        </w:rPr>
      </w:pPr>
      <w:r w:rsidRPr="004247D8">
        <w:rPr>
          <w:sz w:val="28"/>
          <w:szCs w:val="28"/>
        </w:rPr>
        <w:t xml:space="preserve">- Phát hiện, giới thiệu, nhân rộng điển hình </w:t>
      </w:r>
      <w:r w:rsidR="00102CC5" w:rsidRPr="004247D8">
        <w:rPr>
          <w:sz w:val="28"/>
          <w:szCs w:val="28"/>
        </w:rPr>
        <w:t xml:space="preserve">trong </w:t>
      </w:r>
      <w:r w:rsidR="00FE3786" w:rsidRPr="004247D8">
        <w:rPr>
          <w:sz w:val="28"/>
          <w:szCs w:val="28"/>
        </w:rPr>
        <w:t xml:space="preserve">tuyên truyền </w:t>
      </w:r>
      <w:r w:rsidR="00FE3786" w:rsidRPr="004247D8">
        <w:rPr>
          <w:sz w:val="28"/>
          <w:szCs w:val="28"/>
          <w:lang w:val="vi-VN"/>
        </w:rPr>
        <w:t>phổ biến giáo dục pháp luật</w:t>
      </w:r>
      <w:r w:rsidR="009369F8" w:rsidRPr="004247D8">
        <w:rPr>
          <w:sz w:val="28"/>
          <w:szCs w:val="28"/>
        </w:rPr>
        <w:t>,</w:t>
      </w:r>
      <w:r w:rsidRPr="004247D8">
        <w:rPr>
          <w:sz w:val="28"/>
          <w:szCs w:val="28"/>
        </w:rPr>
        <w:t xml:space="preserve"> điển hình hội viên, phụ nữ thực hiện tốt chính sách pháp luật ở cơ sở. </w:t>
      </w:r>
    </w:p>
    <w:p w:rsidR="00EB2104" w:rsidRPr="004247D8" w:rsidRDefault="00A2102B" w:rsidP="00CF60F3">
      <w:pPr>
        <w:spacing w:before="120" w:after="120" w:line="312" w:lineRule="auto"/>
        <w:ind w:firstLine="720"/>
        <w:jc w:val="both"/>
        <w:rPr>
          <w:b/>
          <w:sz w:val="28"/>
          <w:szCs w:val="28"/>
        </w:rPr>
      </w:pPr>
      <w:r w:rsidRPr="004247D8">
        <w:rPr>
          <w:b/>
          <w:sz w:val="28"/>
          <w:szCs w:val="28"/>
          <w:lang w:val="vi-VN"/>
        </w:rPr>
        <w:t>2.</w:t>
      </w:r>
      <w:r w:rsidR="0046091A" w:rsidRPr="004247D8">
        <w:rPr>
          <w:b/>
          <w:sz w:val="28"/>
          <w:szCs w:val="28"/>
        </w:rPr>
        <w:t xml:space="preserve">4. </w:t>
      </w:r>
      <w:r w:rsidR="00EB2104" w:rsidRPr="004247D8">
        <w:rPr>
          <w:b/>
          <w:sz w:val="28"/>
          <w:szCs w:val="28"/>
        </w:rPr>
        <w:t xml:space="preserve">Thực hành dân chủ cơ sở, thực hiện hiệu quả chức năng đại diện của tổ chức Hội </w:t>
      </w:r>
    </w:p>
    <w:p w:rsidR="00412C42" w:rsidRPr="004247D8" w:rsidRDefault="00412C42" w:rsidP="00CF60F3">
      <w:pPr>
        <w:spacing w:before="120" w:after="120" w:line="312" w:lineRule="auto"/>
        <w:ind w:firstLine="720"/>
        <w:jc w:val="both"/>
        <w:rPr>
          <w:sz w:val="28"/>
          <w:szCs w:val="28"/>
        </w:rPr>
      </w:pPr>
      <w:r w:rsidRPr="004247D8">
        <w:rPr>
          <w:sz w:val="28"/>
          <w:szCs w:val="28"/>
        </w:rPr>
        <w:t xml:space="preserve">- Tổ chức quán triệt triển khai thực hiện tốt Quy chế dân chủ ở cơ sở đảm bảo thực chất </w:t>
      </w:r>
      <w:proofErr w:type="gramStart"/>
      <w:r w:rsidRPr="004247D8">
        <w:rPr>
          <w:sz w:val="28"/>
          <w:szCs w:val="28"/>
        </w:rPr>
        <w:t>theo</w:t>
      </w:r>
      <w:proofErr w:type="gramEnd"/>
      <w:r w:rsidRPr="004247D8">
        <w:rPr>
          <w:sz w:val="28"/>
          <w:szCs w:val="28"/>
        </w:rPr>
        <w:t xml:space="preserve"> phương châm </w:t>
      </w:r>
      <w:r w:rsidRPr="004247D8">
        <w:rPr>
          <w:i/>
          <w:sz w:val="28"/>
          <w:szCs w:val="28"/>
        </w:rPr>
        <w:t>“Dân biết, dân bàn, dân làm, dân kiểm tra</w:t>
      </w:r>
      <w:r w:rsidR="00A25CA5" w:rsidRPr="004247D8">
        <w:rPr>
          <w:i/>
          <w:sz w:val="28"/>
          <w:szCs w:val="28"/>
        </w:rPr>
        <w:t xml:space="preserve">, </w:t>
      </w:r>
      <w:r w:rsidR="00A66D70" w:rsidRPr="004247D8">
        <w:rPr>
          <w:i/>
          <w:sz w:val="28"/>
          <w:szCs w:val="28"/>
        </w:rPr>
        <w:t xml:space="preserve">dân giám sát, </w:t>
      </w:r>
      <w:r w:rsidR="00A25CA5" w:rsidRPr="004247D8">
        <w:rPr>
          <w:i/>
          <w:sz w:val="28"/>
          <w:szCs w:val="28"/>
        </w:rPr>
        <w:t>dân thụ hưởng</w:t>
      </w:r>
      <w:r w:rsidRPr="004247D8">
        <w:rPr>
          <w:i/>
          <w:sz w:val="28"/>
          <w:szCs w:val="28"/>
        </w:rPr>
        <w:t>”</w:t>
      </w:r>
      <w:r w:rsidRPr="004247D8">
        <w:rPr>
          <w:sz w:val="28"/>
          <w:szCs w:val="28"/>
        </w:rPr>
        <w:t>.</w:t>
      </w:r>
    </w:p>
    <w:p w:rsidR="00412C42" w:rsidRPr="004247D8" w:rsidRDefault="00412C42" w:rsidP="00CF60F3">
      <w:pPr>
        <w:spacing w:before="120" w:after="120" w:line="312" w:lineRule="auto"/>
        <w:ind w:firstLine="720"/>
        <w:jc w:val="both"/>
        <w:rPr>
          <w:sz w:val="28"/>
          <w:szCs w:val="28"/>
        </w:rPr>
      </w:pPr>
      <w:r w:rsidRPr="004247D8">
        <w:rPr>
          <w:sz w:val="28"/>
          <w:szCs w:val="28"/>
        </w:rPr>
        <w:t>- Tuyên truyền</w:t>
      </w:r>
      <w:r w:rsidR="0086544D" w:rsidRPr="004247D8">
        <w:rPr>
          <w:sz w:val="28"/>
          <w:szCs w:val="28"/>
        </w:rPr>
        <w:t>,</w:t>
      </w:r>
      <w:r w:rsidRPr="004247D8">
        <w:rPr>
          <w:sz w:val="28"/>
          <w:szCs w:val="28"/>
        </w:rPr>
        <w:t xml:space="preserve"> vận động, tập hợp, đoàn kết cán bộ, hội viên, phụ nữ và Nhân dân tạo sự ủng hộ, đồng thuận cao trong việc triển khai thực hiện chủ trương, đường lối của Đảng, chính sách, pháp luật của Nhà nước và các quy định của địa phương: </w:t>
      </w:r>
    </w:p>
    <w:p w:rsidR="00412C42" w:rsidRPr="004247D8" w:rsidRDefault="00412C42" w:rsidP="00CF60F3">
      <w:pPr>
        <w:spacing w:before="120" w:after="120" w:line="312" w:lineRule="auto"/>
        <w:ind w:firstLine="720"/>
        <w:jc w:val="both"/>
        <w:rPr>
          <w:sz w:val="28"/>
          <w:szCs w:val="28"/>
        </w:rPr>
      </w:pPr>
      <w:r w:rsidRPr="004247D8">
        <w:rPr>
          <w:sz w:val="28"/>
          <w:szCs w:val="28"/>
        </w:rPr>
        <w:t xml:space="preserve">+ Nghị quyết 25-NQ/TW, ngày 03/6/2013 của BCH TW (khóa XI) về </w:t>
      </w:r>
      <w:r w:rsidRPr="004247D8">
        <w:rPr>
          <w:i/>
          <w:sz w:val="28"/>
          <w:szCs w:val="28"/>
        </w:rPr>
        <w:t>“Tăng cường và đổi mới sự lãnh đạo của Đảng đối với công tác dân vận trong tình hình mới”</w:t>
      </w:r>
      <w:r w:rsidRPr="004247D8">
        <w:rPr>
          <w:sz w:val="28"/>
          <w:szCs w:val="28"/>
        </w:rPr>
        <w:t xml:space="preserve">; Chỉ thị 21-CT/TW, ngày 20/01/2018 của Ban bí thư </w:t>
      </w:r>
      <w:r w:rsidRPr="004247D8">
        <w:rPr>
          <w:i/>
          <w:sz w:val="28"/>
          <w:szCs w:val="28"/>
        </w:rPr>
        <w:t>về Tiếp tục đẩy mạnh công tác phụ nữ trong tình hình mới</w:t>
      </w:r>
      <w:r w:rsidRPr="004247D8">
        <w:rPr>
          <w:sz w:val="28"/>
          <w:szCs w:val="28"/>
        </w:rPr>
        <w:t>; Kế hoạch số 54-KH/TU, ngày 14/3/2018 của B</w:t>
      </w:r>
      <w:r w:rsidR="009B6114" w:rsidRPr="004247D8">
        <w:rPr>
          <w:sz w:val="28"/>
          <w:szCs w:val="28"/>
        </w:rPr>
        <w:t>TV</w:t>
      </w:r>
      <w:r w:rsidRPr="004247D8">
        <w:rPr>
          <w:sz w:val="28"/>
          <w:szCs w:val="28"/>
        </w:rPr>
        <w:t xml:space="preserve"> Tỉnh ủy thực hiện Chỉ thị 21-</w:t>
      </w:r>
      <w:r w:rsidR="009B6114" w:rsidRPr="004247D8">
        <w:rPr>
          <w:sz w:val="28"/>
          <w:szCs w:val="28"/>
        </w:rPr>
        <w:t>CT/TW, ngày 20/01/2018 của Ban B</w:t>
      </w:r>
      <w:r w:rsidRPr="004247D8">
        <w:rPr>
          <w:sz w:val="28"/>
          <w:szCs w:val="28"/>
        </w:rPr>
        <w:t xml:space="preserve">í thư </w:t>
      </w:r>
      <w:r w:rsidRPr="004247D8">
        <w:rPr>
          <w:i/>
          <w:sz w:val="28"/>
          <w:szCs w:val="28"/>
        </w:rPr>
        <w:t>về Tiếp tục đẩy mạnh công tác phụ nữ trong tình hình mới.</w:t>
      </w:r>
    </w:p>
    <w:p w:rsidR="00412C42" w:rsidRPr="004247D8" w:rsidRDefault="00412C42" w:rsidP="00CF60F3">
      <w:pPr>
        <w:spacing w:before="120" w:after="120" w:line="312" w:lineRule="auto"/>
        <w:ind w:firstLine="720"/>
        <w:jc w:val="both"/>
        <w:rPr>
          <w:sz w:val="27"/>
          <w:szCs w:val="27"/>
        </w:rPr>
      </w:pPr>
      <w:r w:rsidRPr="004247D8">
        <w:rPr>
          <w:sz w:val="28"/>
          <w:szCs w:val="28"/>
        </w:rPr>
        <w:t xml:space="preserve">+ Chỉ thị số 30-CT/TW, ngày 18/02/1998 của Bộ Chính trị (khóa VIII) về </w:t>
      </w:r>
      <w:r w:rsidRPr="004247D8">
        <w:rPr>
          <w:i/>
          <w:sz w:val="28"/>
          <w:szCs w:val="28"/>
        </w:rPr>
        <w:t>Xây dựng và thực hiện Quy chế dân chủ cơ sở</w:t>
      </w:r>
      <w:r w:rsidRPr="004247D8">
        <w:rPr>
          <w:sz w:val="28"/>
          <w:szCs w:val="28"/>
        </w:rPr>
        <w:t xml:space="preserve">; Nghị định số 04/2015/NĐ-CP ngày 09/01/2015 của Chính phủ về </w:t>
      </w:r>
      <w:r w:rsidRPr="004247D8">
        <w:rPr>
          <w:i/>
          <w:sz w:val="28"/>
          <w:szCs w:val="28"/>
        </w:rPr>
        <w:t>Thực hiện dân chủ trong hoạt động của cơ quan hành chính Nhà nước và đơn vị sự nghiệp công lập</w:t>
      </w:r>
      <w:r w:rsidRPr="004247D8">
        <w:rPr>
          <w:sz w:val="28"/>
          <w:szCs w:val="28"/>
        </w:rPr>
        <w:t>;</w:t>
      </w:r>
      <w:r w:rsidR="00A25CA5" w:rsidRPr="004247D8">
        <w:rPr>
          <w:sz w:val="28"/>
          <w:szCs w:val="28"/>
        </w:rPr>
        <w:t xml:space="preserve"> </w:t>
      </w:r>
      <w:r w:rsidRPr="004247D8">
        <w:rPr>
          <w:sz w:val="28"/>
          <w:szCs w:val="28"/>
        </w:rPr>
        <w:t xml:space="preserve">Kết luận số 120-KL/TW, ngày 07/01/2016 của Bộ Chính trị (Khóa XI) về </w:t>
      </w:r>
      <w:r w:rsidRPr="004247D8">
        <w:rPr>
          <w:i/>
          <w:sz w:val="28"/>
          <w:szCs w:val="28"/>
        </w:rPr>
        <w:t xml:space="preserve">“Tiếp tục đẩy mạnh, nâng cao chất lượng, </w:t>
      </w:r>
      <w:r w:rsidRPr="004247D8">
        <w:rPr>
          <w:i/>
          <w:sz w:val="28"/>
          <w:szCs w:val="28"/>
        </w:rPr>
        <w:lastRenderedPageBreak/>
        <w:t>hiệu quả việc xây dựng và thực hiện quy chế dân chủ ở cơ sở”</w:t>
      </w:r>
      <w:r w:rsidRPr="004247D8">
        <w:rPr>
          <w:sz w:val="28"/>
          <w:szCs w:val="28"/>
        </w:rPr>
        <w:t xml:space="preserve">; </w:t>
      </w:r>
      <w:r w:rsidRPr="004247D8">
        <w:rPr>
          <w:sz w:val="27"/>
          <w:szCs w:val="27"/>
        </w:rPr>
        <w:t>Chỉ thị số 05-CT/TU, ngày 27/4/2016 của Ban Thường vụ Tỉnh ủy về thực hiện Kết luận 120-KL/TW</w:t>
      </w:r>
      <w:r w:rsidRPr="004247D8">
        <w:rPr>
          <w:sz w:val="28"/>
          <w:szCs w:val="28"/>
        </w:rPr>
        <w:t xml:space="preserve"> </w:t>
      </w:r>
      <w:r w:rsidRPr="004247D8">
        <w:rPr>
          <w:sz w:val="27"/>
          <w:szCs w:val="27"/>
        </w:rPr>
        <w:t>và các văn bản khác có liên quan đến thực hiện Quy chế dân chủ ở cơ sở.</w:t>
      </w:r>
    </w:p>
    <w:p w:rsidR="00412C42" w:rsidRPr="004247D8" w:rsidRDefault="00412C42" w:rsidP="00CF60F3">
      <w:pPr>
        <w:spacing w:before="120" w:after="120" w:line="312" w:lineRule="auto"/>
        <w:ind w:firstLine="720"/>
        <w:jc w:val="both"/>
        <w:rPr>
          <w:sz w:val="28"/>
          <w:szCs w:val="28"/>
          <w:lang w:val="vi-VN"/>
        </w:rPr>
      </w:pPr>
      <w:r w:rsidRPr="004247D8">
        <w:rPr>
          <w:sz w:val="28"/>
          <w:szCs w:val="28"/>
        </w:rPr>
        <w:t xml:space="preserve">- Tăng cường công tác nắm tình hình tư tưởng và tâm tư, nguyện vọng của cán bộ, hội viên, phụ nữ và nhân dân trong việc thực hiện quy chế dân chủ ở cơ sở, hương ước, quy ước, quy định ở địa </w:t>
      </w:r>
      <w:r w:rsidR="00A25CA5" w:rsidRPr="004247D8">
        <w:rPr>
          <w:sz w:val="28"/>
          <w:szCs w:val="28"/>
        </w:rPr>
        <w:t>p</w:t>
      </w:r>
      <w:r w:rsidRPr="004247D8">
        <w:rPr>
          <w:sz w:val="28"/>
          <w:szCs w:val="28"/>
        </w:rPr>
        <w:t>hương</w:t>
      </w:r>
      <w:r w:rsidR="00A25CA5" w:rsidRPr="004247D8">
        <w:rPr>
          <w:sz w:val="28"/>
          <w:szCs w:val="28"/>
        </w:rPr>
        <w:t xml:space="preserve">. </w:t>
      </w:r>
    </w:p>
    <w:p w:rsidR="006276ED" w:rsidRPr="004247D8" w:rsidRDefault="006276ED" w:rsidP="006276ED">
      <w:pPr>
        <w:spacing w:before="60"/>
        <w:ind w:firstLine="720"/>
        <w:jc w:val="both"/>
        <w:rPr>
          <w:b/>
          <w:sz w:val="28"/>
          <w:szCs w:val="28"/>
          <w:lang w:val="es-ES"/>
        </w:rPr>
      </w:pPr>
      <w:r w:rsidRPr="004247D8">
        <w:rPr>
          <w:b/>
          <w:sz w:val="28"/>
          <w:szCs w:val="28"/>
          <w:lang w:val="es-ES"/>
        </w:rPr>
        <w:t>III. TỔ CHỨC THỰC HIỆN</w:t>
      </w:r>
    </w:p>
    <w:p w:rsidR="006276ED" w:rsidRPr="004247D8" w:rsidRDefault="006276ED" w:rsidP="00C95860">
      <w:pPr>
        <w:pStyle w:val="FootnoteText"/>
        <w:spacing w:before="120" w:line="288" w:lineRule="auto"/>
        <w:jc w:val="both"/>
        <w:rPr>
          <w:rFonts w:ascii="Times New Roman" w:hAnsi="Times New Roman" w:cs="Times New Roman"/>
          <w:sz w:val="28"/>
          <w:szCs w:val="28"/>
        </w:rPr>
      </w:pPr>
      <w:r w:rsidRPr="004247D8">
        <w:rPr>
          <w:rFonts w:ascii="Times New Roman" w:hAnsi="Times New Roman" w:cs="Times New Roman"/>
          <w:b/>
          <w:sz w:val="28"/>
          <w:szCs w:val="28"/>
        </w:rPr>
        <w:tab/>
      </w:r>
      <w:r w:rsidRPr="004247D8">
        <w:rPr>
          <w:rFonts w:ascii="Times New Roman" w:hAnsi="Times New Roman" w:cs="Times New Roman"/>
          <w:b/>
          <w:i/>
          <w:sz w:val="28"/>
          <w:szCs w:val="28"/>
        </w:rPr>
        <w:t xml:space="preserve"> </w:t>
      </w:r>
      <w:r w:rsidR="0086544D" w:rsidRPr="004247D8">
        <w:rPr>
          <w:rFonts w:ascii="Times New Roman" w:hAnsi="Times New Roman" w:cs="Times New Roman"/>
          <w:sz w:val="28"/>
          <w:szCs w:val="28"/>
        </w:rPr>
        <w:t>Giao Ban Tuyên giáo -</w:t>
      </w:r>
      <w:r w:rsidRPr="004247D8">
        <w:rPr>
          <w:rFonts w:ascii="Times New Roman" w:hAnsi="Times New Roman" w:cs="Times New Roman"/>
          <w:sz w:val="28"/>
          <w:szCs w:val="28"/>
        </w:rPr>
        <w:t xml:space="preserve"> Chính sách Luật pháp phối hợp với các ban chuyên môn và các cơ quan liên quan tổ chức </w:t>
      </w:r>
      <w:r w:rsidRPr="004247D8">
        <w:rPr>
          <w:rFonts w:ascii="Times New Roman" w:hAnsi="Times New Roman" w:cs="Times New Roman"/>
          <w:sz w:val="28"/>
          <w:szCs w:val="28"/>
          <w:lang w:val="vi-VN"/>
        </w:rPr>
        <w:t xml:space="preserve">triển khai </w:t>
      </w:r>
      <w:r w:rsidRPr="004247D8">
        <w:rPr>
          <w:rFonts w:ascii="Times New Roman" w:hAnsi="Times New Roman" w:cs="Times New Roman"/>
          <w:sz w:val="28"/>
          <w:szCs w:val="28"/>
        </w:rPr>
        <w:t>thực hiện</w:t>
      </w:r>
      <w:r w:rsidRPr="004247D8">
        <w:rPr>
          <w:rFonts w:ascii="Times New Roman" w:hAnsi="Times New Roman" w:cs="Times New Roman"/>
          <w:sz w:val="28"/>
          <w:szCs w:val="28"/>
          <w:lang w:val="vi-VN"/>
        </w:rPr>
        <w:t xml:space="preserve"> </w:t>
      </w:r>
      <w:r w:rsidR="0046091A" w:rsidRPr="004247D8">
        <w:rPr>
          <w:rFonts w:ascii="Times New Roman" w:hAnsi="Times New Roman" w:cs="Times New Roman"/>
          <w:sz w:val="28"/>
          <w:szCs w:val="28"/>
        </w:rPr>
        <w:t xml:space="preserve">nhiệm vụ </w:t>
      </w:r>
      <w:r w:rsidR="0046091A" w:rsidRPr="004247D8">
        <w:rPr>
          <w:rFonts w:ascii="Times New Roman" w:hAnsi="Times New Roman" w:cs="Times New Roman"/>
          <w:bCs/>
          <w:sz w:val="28"/>
          <w:szCs w:val="28"/>
        </w:rPr>
        <w:t xml:space="preserve">xây dựng Đảng, </w:t>
      </w:r>
      <w:r w:rsidR="0046091A" w:rsidRPr="004247D8">
        <w:rPr>
          <w:rFonts w:ascii="Times New Roman" w:hAnsi="Times New Roman" w:cs="Times New Roman"/>
          <w:bCs/>
          <w:sz w:val="28"/>
          <w:szCs w:val="28"/>
          <w:lang w:val="en-GB"/>
        </w:rPr>
        <w:t>hệ thống chính trị</w:t>
      </w:r>
      <w:r w:rsidR="0046091A" w:rsidRPr="004247D8">
        <w:rPr>
          <w:rFonts w:ascii="Times New Roman" w:hAnsi="Times New Roman" w:cs="Times New Roman"/>
          <w:sz w:val="28"/>
          <w:szCs w:val="28"/>
          <w:lang w:val="vi-VN"/>
        </w:rPr>
        <w:t xml:space="preserve"> </w:t>
      </w:r>
      <w:r w:rsidRPr="004247D8">
        <w:rPr>
          <w:rFonts w:ascii="Times New Roman" w:hAnsi="Times New Roman" w:cs="Times New Roman"/>
          <w:sz w:val="28"/>
          <w:szCs w:val="28"/>
        </w:rPr>
        <w:t xml:space="preserve">phù hợp với điều kiện và tình hình thực tế, theo dõi, kiểm tra, tổng hợp báo cáo theo quy định. </w:t>
      </w:r>
    </w:p>
    <w:p w:rsidR="0046091A" w:rsidRPr="004247D8" w:rsidRDefault="0046091A" w:rsidP="00C95860">
      <w:pPr>
        <w:pStyle w:val="FootnoteText"/>
        <w:spacing w:before="120" w:line="288" w:lineRule="auto"/>
        <w:jc w:val="both"/>
        <w:rPr>
          <w:rFonts w:ascii="Times New Roman" w:hAnsi="Times New Roman" w:cs="Times New Roman"/>
          <w:sz w:val="28"/>
          <w:szCs w:val="28"/>
        </w:rPr>
      </w:pPr>
      <w:r w:rsidRPr="004247D8">
        <w:rPr>
          <w:rFonts w:ascii="Times New Roman" w:hAnsi="Times New Roman" w:cs="Times New Roman"/>
          <w:sz w:val="28"/>
          <w:szCs w:val="28"/>
        </w:rPr>
        <w:tab/>
      </w:r>
      <w:proofErr w:type="gramStart"/>
      <w:r w:rsidRPr="004247D8">
        <w:rPr>
          <w:rFonts w:ascii="Times New Roman" w:hAnsi="Times New Roman" w:cs="Times New Roman"/>
          <w:sz w:val="28"/>
          <w:szCs w:val="28"/>
        </w:rPr>
        <w:t>Giao Ban Xây dựng Tổ chức Hội – Văn phòng tổ chức thực hiện nhiệm vụ vận động xã hội thực hiện bình đẳng giới trên địa bàn tỉnh.</w:t>
      </w:r>
      <w:proofErr w:type="gramEnd"/>
    </w:p>
    <w:p w:rsidR="00D43DE5" w:rsidRPr="004247D8" w:rsidRDefault="006276ED" w:rsidP="00C95860">
      <w:pPr>
        <w:spacing w:before="120" w:line="288" w:lineRule="auto"/>
        <w:ind w:firstLine="720"/>
        <w:jc w:val="both"/>
        <w:rPr>
          <w:sz w:val="28"/>
          <w:szCs w:val="28"/>
        </w:rPr>
      </w:pPr>
      <w:r w:rsidRPr="004247D8">
        <w:rPr>
          <w:sz w:val="28"/>
          <w:szCs w:val="28"/>
        </w:rPr>
        <w:t xml:space="preserve"> Căn cứ kế hoạch này, Hội LHPN các huyện, thị xã, thành phố và đơn vị cụ thể hóa các hoạt động triển khai thực hiện, đồng thời hướng dẫn Hội LHPN cơ sở triển khai thực hiện. </w:t>
      </w:r>
      <w:proofErr w:type="gramStart"/>
      <w:r w:rsidRPr="004247D8">
        <w:rPr>
          <w:sz w:val="28"/>
          <w:szCs w:val="28"/>
        </w:rPr>
        <w:t>Báo cáo kết quả cùng với báo cáo hoạt động định kỳ gửi về Ban xây dựng tổ chức Hội – Văn phòng.</w:t>
      </w:r>
      <w:proofErr w:type="gramEnd"/>
      <w:r w:rsidRPr="004247D8">
        <w:rPr>
          <w:sz w:val="28"/>
          <w:szCs w:val="28"/>
        </w:rPr>
        <w:t xml:space="preserve"> </w:t>
      </w:r>
      <w:r w:rsidRPr="004247D8">
        <w:rPr>
          <w:sz w:val="28"/>
          <w:szCs w:val="28"/>
          <w:lang w:val="es-ES"/>
        </w:rPr>
        <w:t>Trong quá trình triển khai thực hiện tùy tình hình, điều kiện cụ thể BTV Hội LHPN tỉnh điều chỉnh, bổ sung phù hợp</w:t>
      </w:r>
      <w:proofErr w:type="gramStart"/>
      <w:r w:rsidRPr="004247D8">
        <w:rPr>
          <w:sz w:val="28"/>
          <w:szCs w:val="28"/>
          <w:lang w:val="es-ES"/>
        </w:rPr>
        <w:t>.</w:t>
      </w:r>
      <w:r w:rsidR="0046091A" w:rsidRPr="004247D8">
        <w:rPr>
          <w:sz w:val="28"/>
          <w:szCs w:val="28"/>
          <w:lang w:val="es-ES"/>
        </w:rPr>
        <w:t>/</w:t>
      </w:r>
      <w:proofErr w:type="gramEnd"/>
      <w:r w:rsidR="0046091A" w:rsidRPr="004247D8">
        <w:rPr>
          <w:sz w:val="28"/>
          <w:szCs w:val="28"/>
          <w:lang w:val="es-ES"/>
        </w:rPr>
        <w:t>.</w:t>
      </w:r>
      <w:r w:rsidR="00A25CA5" w:rsidRPr="004247D8">
        <w:rPr>
          <w:sz w:val="28"/>
          <w:szCs w:val="28"/>
        </w:rPr>
        <w:t xml:space="preserve"> </w:t>
      </w:r>
    </w:p>
    <w:p w:rsidR="0046091A" w:rsidRPr="004247D8" w:rsidRDefault="0046091A" w:rsidP="00C95860">
      <w:pPr>
        <w:spacing w:before="120" w:line="288" w:lineRule="auto"/>
        <w:ind w:firstLine="720"/>
        <w:jc w:val="both"/>
        <w:rPr>
          <w:sz w:val="28"/>
          <w:szCs w:val="28"/>
          <w:lang w:val="es-ES"/>
        </w:rPr>
      </w:pPr>
    </w:p>
    <w:p w:rsidR="00412C42" w:rsidRPr="004247D8" w:rsidRDefault="00412C42" w:rsidP="00412C42">
      <w:pPr>
        <w:jc w:val="both"/>
        <w:rPr>
          <w:b/>
          <w:i/>
          <w:sz w:val="27"/>
          <w:szCs w:val="27"/>
        </w:rPr>
      </w:pPr>
      <w:r w:rsidRPr="004247D8">
        <w:rPr>
          <w:b/>
          <w:i/>
        </w:rPr>
        <w:t>Nơi nhận:</w:t>
      </w:r>
      <w:r w:rsidRPr="004247D8">
        <w:rPr>
          <w:b/>
          <w:i/>
          <w:sz w:val="27"/>
          <w:szCs w:val="27"/>
        </w:rPr>
        <w:tab/>
      </w:r>
      <w:r w:rsidRPr="004247D8">
        <w:rPr>
          <w:b/>
          <w:i/>
          <w:sz w:val="27"/>
          <w:szCs w:val="27"/>
        </w:rPr>
        <w:tab/>
      </w:r>
      <w:r w:rsidRPr="004247D8">
        <w:rPr>
          <w:b/>
          <w:i/>
          <w:sz w:val="27"/>
          <w:szCs w:val="27"/>
        </w:rPr>
        <w:tab/>
      </w:r>
      <w:r w:rsidRPr="004247D8">
        <w:rPr>
          <w:b/>
          <w:i/>
          <w:sz w:val="27"/>
          <w:szCs w:val="27"/>
        </w:rPr>
        <w:tab/>
      </w:r>
      <w:r w:rsidRPr="004247D8">
        <w:rPr>
          <w:b/>
          <w:i/>
          <w:sz w:val="27"/>
          <w:szCs w:val="27"/>
        </w:rPr>
        <w:tab/>
      </w:r>
      <w:r w:rsidRPr="004247D8">
        <w:rPr>
          <w:b/>
          <w:i/>
          <w:sz w:val="27"/>
          <w:szCs w:val="27"/>
        </w:rPr>
        <w:tab/>
      </w:r>
      <w:r w:rsidRPr="004247D8">
        <w:rPr>
          <w:b/>
          <w:i/>
          <w:sz w:val="27"/>
          <w:szCs w:val="27"/>
        </w:rPr>
        <w:tab/>
      </w:r>
      <w:r w:rsidR="00A2102B" w:rsidRPr="004247D8">
        <w:rPr>
          <w:b/>
          <w:i/>
          <w:sz w:val="27"/>
          <w:szCs w:val="27"/>
          <w:lang w:val="vi-VN"/>
        </w:rPr>
        <w:t xml:space="preserve"> </w:t>
      </w:r>
      <w:r w:rsidRPr="004247D8">
        <w:rPr>
          <w:b/>
          <w:sz w:val="27"/>
          <w:szCs w:val="27"/>
        </w:rPr>
        <w:t>TM. BAN THƯỜNG VỤ</w:t>
      </w:r>
    </w:p>
    <w:p w:rsidR="00412C42" w:rsidRPr="004247D8" w:rsidRDefault="00412C42" w:rsidP="00412C42">
      <w:pPr>
        <w:tabs>
          <w:tab w:val="left" w:pos="0"/>
          <w:tab w:val="left" w:pos="540"/>
        </w:tabs>
        <w:jc w:val="both"/>
        <w:rPr>
          <w:b/>
          <w:sz w:val="27"/>
          <w:szCs w:val="27"/>
        </w:rPr>
      </w:pPr>
      <w:r w:rsidRPr="004247D8">
        <w:t>- Ban CS-LP TW Hội (b/c);</w:t>
      </w:r>
      <w:r w:rsidRPr="004247D8">
        <w:rPr>
          <w:sz w:val="27"/>
          <w:szCs w:val="27"/>
        </w:rPr>
        <w:tab/>
      </w:r>
      <w:r w:rsidRPr="004247D8">
        <w:rPr>
          <w:sz w:val="27"/>
          <w:szCs w:val="27"/>
        </w:rPr>
        <w:tab/>
      </w:r>
      <w:r w:rsidRPr="004247D8">
        <w:rPr>
          <w:sz w:val="27"/>
          <w:szCs w:val="27"/>
        </w:rPr>
        <w:tab/>
      </w:r>
      <w:r w:rsidRPr="004247D8">
        <w:rPr>
          <w:sz w:val="27"/>
          <w:szCs w:val="27"/>
        </w:rPr>
        <w:tab/>
        <w:t xml:space="preserve">   </w:t>
      </w:r>
      <w:r w:rsidRPr="004247D8">
        <w:rPr>
          <w:sz w:val="27"/>
          <w:szCs w:val="27"/>
        </w:rPr>
        <w:tab/>
        <w:t xml:space="preserve">       </w:t>
      </w:r>
      <w:r w:rsidR="00A2102B" w:rsidRPr="004247D8">
        <w:rPr>
          <w:sz w:val="27"/>
          <w:szCs w:val="27"/>
          <w:lang w:val="vi-VN"/>
        </w:rPr>
        <w:t xml:space="preserve"> </w:t>
      </w:r>
      <w:r w:rsidRPr="004247D8">
        <w:rPr>
          <w:sz w:val="27"/>
          <w:szCs w:val="27"/>
        </w:rPr>
        <w:t xml:space="preserve"> </w:t>
      </w:r>
      <w:r w:rsidRPr="004247D8">
        <w:rPr>
          <w:b/>
          <w:sz w:val="27"/>
          <w:szCs w:val="27"/>
        </w:rPr>
        <w:t>PHÓ CHỦ TỊCH</w:t>
      </w:r>
      <w:r w:rsidRPr="004247D8">
        <w:rPr>
          <w:b/>
          <w:sz w:val="27"/>
          <w:szCs w:val="27"/>
        </w:rPr>
        <w:tab/>
      </w:r>
    </w:p>
    <w:p w:rsidR="00412C42" w:rsidRPr="004247D8" w:rsidRDefault="00412C42" w:rsidP="00412C42">
      <w:pPr>
        <w:tabs>
          <w:tab w:val="left" w:pos="0"/>
          <w:tab w:val="left" w:pos="540"/>
        </w:tabs>
        <w:jc w:val="both"/>
      </w:pPr>
      <w:r w:rsidRPr="004247D8">
        <w:t>- Thường trực tỉnh Hội;</w:t>
      </w:r>
      <w:r w:rsidRPr="004247D8">
        <w:tab/>
      </w:r>
      <w:r w:rsidRPr="004247D8">
        <w:tab/>
      </w:r>
      <w:r w:rsidRPr="004247D8">
        <w:tab/>
      </w:r>
      <w:r w:rsidRPr="004247D8">
        <w:tab/>
      </w:r>
      <w:r w:rsidRPr="004247D8">
        <w:tab/>
      </w:r>
      <w:r w:rsidRPr="004247D8">
        <w:tab/>
        <w:t xml:space="preserve">        </w:t>
      </w:r>
    </w:p>
    <w:p w:rsidR="00412C42" w:rsidRPr="004247D8" w:rsidRDefault="00412C42" w:rsidP="00412C42">
      <w:pPr>
        <w:tabs>
          <w:tab w:val="left" w:pos="0"/>
          <w:tab w:val="left" w:pos="540"/>
          <w:tab w:val="left" w:pos="4950"/>
        </w:tabs>
        <w:jc w:val="both"/>
      </w:pPr>
      <w:r w:rsidRPr="004247D8">
        <w:t>- Hội LHPN cấp huyện và các đơn vị;</w:t>
      </w:r>
      <w:r w:rsidRPr="004247D8">
        <w:tab/>
      </w:r>
      <w:r w:rsidRPr="004247D8">
        <w:tab/>
      </w:r>
      <w:r w:rsidRPr="004247D8">
        <w:tab/>
      </w:r>
    </w:p>
    <w:p w:rsidR="00412C42" w:rsidRPr="004247D8" w:rsidRDefault="00412C42" w:rsidP="00412C42">
      <w:pPr>
        <w:tabs>
          <w:tab w:val="left" w:pos="0"/>
          <w:tab w:val="left" w:pos="540"/>
          <w:tab w:val="left" w:pos="4950"/>
        </w:tabs>
        <w:jc w:val="both"/>
        <w:rPr>
          <w:b/>
          <w:sz w:val="27"/>
          <w:szCs w:val="27"/>
        </w:rPr>
      </w:pPr>
      <w:r w:rsidRPr="004247D8">
        <w:t xml:space="preserve">- </w:t>
      </w:r>
      <w:r w:rsidR="00DD3E3A" w:rsidRPr="004247D8">
        <w:t>C</w:t>
      </w:r>
      <w:r w:rsidRPr="004247D8">
        <w:t>ác ban Hội LHPN tỉnh;</w:t>
      </w:r>
      <w:r w:rsidRPr="004247D8">
        <w:rPr>
          <w:sz w:val="27"/>
          <w:szCs w:val="27"/>
        </w:rPr>
        <w:tab/>
      </w:r>
      <w:r w:rsidRPr="004247D8">
        <w:rPr>
          <w:sz w:val="27"/>
          <w:szCs w:val="27"/>
        </w:rPr>
        <w:tab/>
      </w:r>
      <w:r w:rsidRPr="004247D8">
        <w:rPr>
          <w:sz w:val="27"/>
          <w:szCs w:val="27"/>
        </w:rPr>
        <w:tab/>
      </w:r>
      <w:r w:rsidRPr="004247D8">
        <w:rPr>
          <w:sz w:val="27"/>
          <w:szCs w:val="27"/>
        </w:rPr>
        <w:tab/>
      </w:r>
    </w:p>
    <w:p w:rsidR="00412C42" w:rsidRPr="004247D8" w:rsidRDefault="00412C42" w:rsidP="00412C42">
      <w:pPr>
        <w:tabs>
          <w:tab w:val="left" w:pos="0"/>
          <w:tab w:val="left" w:pos="540"/>
        </w:tabs>
        <w:jc w:val="both"/>
        <w:rPr>
          <w:b/>
        </w:rPr>
      </w:pPr>
      <w:r w:rsidRPr="004247D8">
        <w:t>- Lưu: VT, Ban T</w:t>
      </w:r>
      <w:r w:rsidR="00DD3E3A" w:rsidRPr="004247D8">
        <w:t>G-CSLP.</w:t>
      </w:r>
      <w:r w:rsidRPr="004247D8">
        <w:tab/>
      </w:r>
      <w:r w:rsidRPr="004247D8">
        <w:tab/>
      </w:r>
      <w:r w:rsidRPr="004247D8">
        <w:tab/>
      </w:r>
      <w:r w:rsidRPr="004247D8">
        <w:tab/>
      </w:r>
      <w:r w:rsidRPr="004247D8">
        <w:tab/>
      </w:r>
      <w:r w:rsidRPr="004247D8">
        <w:tab/>
      </w:r>
      <w:r w:rsidRPr="004247D8">
        <w:tab/>
      </w:r>
      <w:r w:rsidRPr="004247D8">
        <w:tab/>
      </w:r>
      <w:r w:rsidRPr="004247D8">
        <w:tab/>
      </w:r>
    </w:p>
    <w:p w:rsidR="00412C42" w:rsidRPr="004247D8" w:rsidRDefault="00412C42" w:rsidP="00412C42">
      <w:pPr>
        <w:tabs>
          <w:tab w:val="left" w:pos="0"/>
          <w:tab w:val="left" w:pos="540"/>
        </w:tabs>
        <w:jc w:val="both"/>
        <w:rPr>
          <w:b/>
          <w:sz w:val="27"/>
          <w:szCs w:val="27"/>
        </w:rPr>
      </w:pP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p>
    <w:p w:rsidR="00412C42" w:rsidRPr="004247D8" w:rsidRDefault="00412C42" w:rsidP="00412C42">
      <w:pPr>
        <w:tabs>
          <w:tab w:val="left" w:pos="0"/>
          <w:tab w:val="left" w:pos="540"/>
          <w:tab w:val="left" w:pos="4950"/>
        </w:tabs>
        <w:jc w:val="both"/>
        <w:rPr>
          <w:b/>
          <w:sz w:val="27"/>
          <w:szCs w:val="27"/>
        </w:rPr>
      </w:pPr>
      <w:r w:rsidRPr="004247D8">
        <w:rPr>
          <w:b/>
          <w:sz w:val="27"/>
          <w:szCs w:val="27"/>
        </w:rPr>
        <w:tab/>
      </w:r>
      <w:r w:rsidRPr="004247D8">
        <w:rPr>
          <w:b/>
          <w:sz w:val="27"/>
          <w:szCs w:val="27"/>
        </w:rPr>
        <w:tab/>
      </w:r>
      <w:r w:rsidRPr="004247D8">
        <w:rPr>
          <w:b/>
          <w:sz w:val="27"/>
          <w:szCs w:val="27"/>
        </w:rPr>
        <w:tab/>
      </w:r>
      <w:r w:rsidRPr="004247D8">
        <w:rPr>
          <w:b/>
          <w:sz w:val="27"/>
          <w:szCs w:val="27"/>
        </w:rPr>
        <w:tab/>
      </w:r>
      <w:r w:rsidRPr="004247D8">
        <w:rPr>
          <w:b/>
          <w:sz w:val="27"/>
          <w:szCs w:val="27"/>
        </w:rPr>
        <w:tab/>
      </w:r>
      <w:r w:rsidR="00A2102B" w:rsidRPr="004247D8">
        <w:rPr>
          <w:b/>
          <w:sz w:val="27"/>
          <w:szCs w:val="27"/>
          <w:lang w:val="vi-VN"/>
        </w:rPr>
        <w:t xml:space="preserve"> </w:t>
      </w:r>
      <w:r w:rsidRPr="004247D8">
        <w:rPr>
          <w:b/>
          <w:sz w:val="27"/>
          <w:szCs w:val="27"/>
        </w:rPr>
        <w:t>Trần Thị Binh</w:t>
      </w:r>
    </w:p>
    <w:p w:rsidR="00412C42" w:rsidRPr="004247D8" w:rsidRDefault="00412C42" w:rsidP="00412C42"/>
    <w:p w:rsidR="00664E5D" w:rsidRPr="004247D8" w:rsidRDefault="00664E5D"/>
    <w:sectPr w:rsidR="00664E5D" w:rsidRPr="004247D8" w:rsidSect="00C95860">
      <w:headerReference w:type="even" r:id="rId8"/>
      <w:headerReference w:type="default" r:id="rId9"/>
      <w:footerReference w:type="even" r:id="rId10"/>
      <w:footerReference w:type="default" r:id="rId11"/>
      <w:headerReference w:type="first" r:id="rId12"/>
      <w:footerReference w:type="first" r:id="rId13"/>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35" w:rsidRDefault="00523135">
      <w:r>
        <w:separator/>
      </w:r>
    </w:p>
  </w:endnote>
  <w:endnote w:type="continuationSeparator" w:id="0">
    <w:p w:rsidR="00523135" w:rsidRDefault="0052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F3" w:rsidRDefault="00CF6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19761"/>
      <w:docPartObj>
        <w:docPartGallery w:val="Page Numbers (Bottom of Page)"/>
        <w:docPartUnique/>
      </w:docPartObj>
    </w:sdtPr>
    <w:sdtEndPr>
      <w:rPr>
        <w:noProof/>
      </w:rPr>
    </w:sdtEndPr>
    <w:sdtContent>
      <w:p w:rsidR="00510D79" w:rsidRDefault="00FF14F0">
        <w:pPr>
          <w:pStyle w:val="Footer"/>
          <w:jc w:val="center"/>
        </w:pPr>
        <w:r>
          <w:fldChar w:fldCharType="begin"/>
        </w:r>
        <w:r>
          <w:instrText xml:space="preserve"> PAGE   \* MERGEFORMAT </w:instrText>
        </w:r>
        <w:r>
          <w:fldChar w:fldCharType="separate"/>
        </w:r>
        <w:r w:rsidR="0095786E">
          <w:rPr>
            <w:noProof/>
          </w:rPr>
          <w:t>1</w:t>
        </w:r>
        <w:r>
          <w:rPr>
            <w:noProof/>
          </w:rPr>
          <w:fldChar w:fldCharType="end"/>
        </w:r>
      </w:p>
    </w:sdtContent>
  </w:sdt>
  <w:p w:rsidR="00510D79" w:rsidRDefault="00523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F3" w:rsidRDefault="00CF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35" w:rsidRDefault="00523135">
      <w:r>
        <w:separator/>
      </w:r>
    </w:p>
  </w:footnote>
  <w:footnote w:type="continuationSeparator" w:id="0">
    <w:p w:rsidR="00523135" w:rsidRDefault="00523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F3" w:rsidRDefault="00CF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F3" w:rsidRDefault="00CF6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F3" w:rsidRDefault="00CF6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42"/>
    <w:rsid w:val="00004429"/>
    <w:rsid w:val="0004179D"/>
    <w:rsid w:val="00102CC5"/>
    <w:rsid w:val="00162859"/>
    <w:rsid w:val="001A12B7"/>
    <w:rsid w:val="002B056D"/>
    <w:rsid w:val="002F25B1"/>
    <w:rsid w:val="00384154"/>
    <w:rsid w:val="003F3577"/>
    <w:rsid w:val="00412C42"/>
    <w:rsid w:val="004247D8"/>
    <w:rsid w:val="004276C2"/>
    <w:rsid w:val="00446268"/>
    <w:rsid w:val="0046091A"/>
    <w:rsid w:val="004E3BBD"/>
    <w:rsid w:val="004E4C75"/>
    <w:rsid w:val="00523135"/>
    <w:rsid w:val="00530B0D"/>
    <w:rsid w:val="00597DBE"/>
    <w:rsid w:val="006276ED"/>
    <w:rsid w:val="00664E5D"/>
    <w:rsid w:val="006D7C03"/>
    <w:rsid w:val="006F40B9"/>
    <w:rsid w:val="007016F8"/>
    <w:rsid w:val="00711CEF"/>
    <w:rsid w:val="00725E0B"/>
    <w:rsid w:val="007B030B"/>
    <w:rsid w:val="008141E9"/>
    <w:rsid w:val="00825388"/>
    <w:rsid w:val="0084506B"/>
    <w:rsid w:val="0086544D"/>
    <w:rsid w:val="008A16C1"/>
    <w:rsid w:val="008A3D22"/>
    <w:rsid w:val="008B0D29"/>
    <w:rsid w:val="008E54D1"/>
    <w:rsid w:val="009369F8"/>
    <w:rsid w:val="009547CF"/>
    <w:rsid w:val="0095786E"/>
    <w:rsid w:val="009B6114"/>
    <w:rsid w:val="009E6F7A"/>
    <w:rsid w:val="00A2102B"/>
    <w:rsid w:val="00A2594E"/>
    <w:rsid w:val="00A25CA5"/>
    <w:rsid w:val="00A66D70"/>
    <w:rsid w:val="00AE494E"/>
    <w:rsid w:val="00B14432"/>
    <w:rsid w:val="00B57D30"/>
    <w:rsid w:val="00C7446A"/>
    <w:rsid w:val="00C81419"/>
    <w:rsid w:val="00C95860"/>
    <w:rsid w:val="00CD48E1"/>
    <w:rsid w:val="00CE19C9"/>
    <w:rsid w:val="00CF60F3"/>
    <w:rsid w:val="00D43DE5"/>
    <w:rsid w:val="00D548DA"/>
    <w:rsid w:val="00DD3E3A"/>
    <w:rsid w:val="00DE1D86"/>
    <w:rsid w:val="00EB2104"/>
    <w:rsid w:val="00EC2048"/>
    <w:rsid w:val="00F512E1"/>
    <w:rsid w:val="00F62986"/>
    <w:rsid w:val="00FD4A08"/>
    <w:rsid w:val="00FE3786"/>
    <w:rsid w:val="00FF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2C42"/>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C42"/>
    <w:rPr>
      <w:rFonts w:ascii="VNI-Times" w:eastAsia="Times New Roman" w:hAnsi="VNI-Times" w:cs="Times New Roman"/>
      <w:b/>
      <w:sz w:val="30"/>
      <w:szCs w:val="20"/>
    </w:rPr>
  </w:style>
  <w:style w:type="character" w:styleId="Hyperlink">
    <w:name w:val="Hyperlink"/>
    <w:basedOn w:val="DefaultParagraphFont"/>
    <w:uiPriority w:val="99"/>
    <w:unhideWhenUsed/>
    <w:rsid w:val="00412C42"/>
    <w:rPr>
      <w:color w:val="0000FF" w:themeColor="hyperlink"/>
      <w:u w:val="single"/>
    </w:rPr>
  </w:style>
  <w:style w:type="paragraph" w:styleId="Footer">
    <w:name w:val="footer"/>
    <w:basedOn w:val="Normal"/>
    <w:link w:val="FooterChar"/>
    <w:uiPriority w:val="99"/>
    <w:unhideWhenUsed/>
    <w:rsid w:val="00412C42"/>
    <w:pPr>
      <w:tabs>
        <w:tab w:val="center" w:pos="4680"/>
        <w:tab w:val="right" w:pos="9360"/>
      </w:tabs>
    </w:pPr>
  </w:style>
  <w:style w:type="character" w:customStyle="1" w:styleId="FooterChar">
    <w:name w:val="Footer Char"/>
    <w:basedOn w:val="DefaultParagraphFont"/>
    <w:link w:val="Footer"/>
    <w:uiPriority w:val="99"/>
    <w:rsid w:val="00412C4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0F3"/>
    <w:pPr>
      <w:tabs>
        <w:tab w:val="center" w:pos="4680"/>
        <w:tab w:val="right" w:pos="9360"/>
      </w:tabs>
    </w:pPr>
  </w:style>
  <w:style w:type="character" w:customStyle="1" w:styleId="HeaderChar">
    <w:name w:val="Header Char"/>
    <w:basedOn w:val="DefaultParagraphFont"/>
    <w:link w:val="Header"/>
    <w:uiPriority w:val="99"/>
    <w:rsid w:val="00CF60F3"/>
    <w:rPr>
      <w:rFonts w:ascii="Times New Roman" w:eastAsia="Times New Roman" w:hAnsi="Times New Roman" w:cs="Times New Roman"/>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locked/>
    <w:rsid w:val="006276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rsid w:val="006276E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6276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2C42"/>
    <w:pPr>
      <w:keepNext/>
      <w:jc w:val="center"/>
      <w:outlineLvl w:val="0"/>
    </w:pPr>
    <w:rPr>
      <w:rFonts w:ascii="VNI-Times" w:hAnsi="VNI-Times"/>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C42"/>
    <w:rPr>
      <w:rFonts w:ascii="VNI-Times" w:eastAsia="Times New Roman" w:hAnsi="VNI-Times" w:cs="Times New Roman"/>
      <w:b/>
      <w:sz w:val="30"/>
      <w:szCs w:val="20"/>
    </w:rPr>
  </w:style>
  <w:style w:type="character" w:styleId="Hyperlink">
    <w:name w:val="Hyperlink"/>
    <w:basedOn w:val="DefaultParagraphFont"/>
    <w:uiPriority w:val="99"/>
    <w:unhideWhenUsed/>
    <w:rsid w:val="00412C42"/>
    <w:rPr>
      <w:color w:val="0000FF" w:themeColor="hyperlink"/>
      <w:u w:val="single"/>
    </w:rPr>
  </w:style>
  <w:style w:type="paragraph" w:styleId="Footer">
    <w:name w:val="footer"/>
    <w:basedOn w:val="Normal"/>
    <w:link w:val="FooterChar"/>
    <w:uiPriority w:val="99"/>
    <w:unhideWhenUsed/>
    <w:rsid w:val="00412C42"/>
    <w:pPr>
      <w:tabs>
        <w:tab w:val="center" w:pos="4680"/>
        <w:tab w:val="right" w:pos="9360"/>
      </w:tabs>
    </w:pPr>
  </w:style>
  <w:style w:type="character" w:customStyle="1" w:styleId="FooterChar">
    <w:name w:val="Footer Char"/>
    <w:basedOn w:val="DefaultParagraphFont"/>
    <w:link w:val="Footer"/>
    <w:uiPriority w:val="99"/>
    <w:rsid w:val="00412C4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60F3"/>
    <w:pPr>
      <w:tabs>
        <w:tab w:val="center" w:pos="4680"/>
        <w:tab w:val="right" w:pos="9360"/>
      </w:tabs>
    </w:pPr>
  </w:style>
  <w:style w:type="character" w:customStyle="1" w:styleId="HeaderChar">
    <w:name w:val="Header Char"/>
    <w:basedOn w:val="DefaultParagraphFont"/>
    <w:link w:val="Header"/>
    <w:uiPriority w:val="99"/>
    <w:rsid w:val="00CF60F3"/>
    <w:rPr>
      <w:rFonts w:ascii="Times New Roman" w:eastAsia="Times New Roman" w:hAnsi="Times New Roman" w:cs="Times New Roman"/>
      <w:sz w:val="24"/>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locked/>
    <w:rsid w:val="006276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rsid w:val="006276E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6276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CF3C-1D4D-43D1-9F9E-973ADCB7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2021-12-30T00:51:00Z</dcterms:created>
  <dcterms:modified xsi:type="dcterms:W3CDTF">2022-02-17T07:25:00Z</dcterms:modified>
</cp:coreProperties>
</file>